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5D" w:rsidRPr="00FC1C1D" w:rsidRDefault="0010225D" w:rsidP="0010225D">
      <w:pPr>
        <w:pStyle w:val="berschrift6"/>
        <w:rPr>
          <w:lang w:val="it-IT"/>
        </w:rPr>
      </w:pPr>
      <w:proofErr w:type="spellStart"/>
      <w:r>
        <w:rPr>
          <w:lang w:val="it-IT"/>
        </w:rPr>
        <w:t>Ortsgemeinde</w:t>
      </w:r>
      <w:proofErr w:type="spellEnd"/>
      <w:r>
        <w:rPr>
          <w:lang w:val="it-IT"/>
        </w:rPr>
        <w:t xml:space="preserve"> </w:t>
      </w:r>
      <w:proofErr w:type="spellStart"/>
      <w:r>
        <w:rPr>
          <w:lang w:val="it-IT"/>
        </w:rPr>
        <w:t>Ransweiler</w:t>
      </w:r>
      <w:proofErr w:type="spellEnd"/>
    </w:p>
    <w:p w:rsidR="0010225D" w:rsidRDefault="0010225D" w:rsidP="0010225D">
      <w:pPr>
        <w:pStyle w:val="berschrift5"/>
        <w:rPr>
          <w:lang w:val="it-IT"/>
        </w:rPr>
      </w:pPr>
      <w:r>
        <w:rPr>
          <w:lang w:val="it-IT"/>
        </w:rPr>
        <w:t xml:space="preserve">     </w:t>
      </w:r>
    </w:p>
    <w:p w:rsidR="0010225D" w:rsidRDefault="0010225D" w:rsidP="0010225D">
      <w:pPr>
        <w:rPr>
          <w:rFonts w:ascii="Arial" w:hAnsi="Arial"/>
          <w:b/>
          <w:lang w:val="it-IT"/>
        </w:rPr>
      </w:pPr>
      <w:r>
        <w:rPr>
          <w:rFonts w:ascii="Arial" w:hAnsi="Arial"/>
          <w:b/>
          <w:lang w:val="it-IT"/>
        </w:rPr>
        <w:t xml:space="preserve">Az.: 3/610-13 (22) </w:t>
      </w:r>
    </w:p>
    <w:p w:rsidR="0010225D" w:rsidRDefault="0010225D" w:rsidP="0010225D">
      <w:pPr>
        <w:rPr>
          <w:lang w:val="it-IT"/>
        </w:rPr>
      </w:pPr>
    </w:p>
    <w:p w:rsidR="0010225D" w:rsidRDefault="0010225D" w:rsidP="0010225D">
      <w:pPr>
        <w:rPr>
          <w:lang w:val="it-IT"/>
        </w:rPr>
      </w:pPr>
    </w:p>
    <w:p w:rsidR="0010225D" w:rsidRDefault="0010225D" w:rsidP="0010225D">
      <w:pPr>
        <w:pStyle w:val="berschrift2"/>
        <w:rPr>
          <w:rFonts w:ascii="Arial" w:hAnsi="Arial"/>
          <w:u w:val="single"/>
          <w:bdr w:val="single" w:sz="4" w:space="0" w:color="auto"/>
          <w:lang w:val="it-IT"/>
        </w:rPr>
      </w:pPr>
      <w:r>
        <w:rPr>
          <w:rFonts w:ascii="Arial" w:hAnsi="Arial"/>
          <w:u w:val="single"/>
          <w:lang w:val="it-IT"/>
        </w:rPr>
        <w:t xml:space="preserve">B e k a n </w:t>
      </w:r>
      <w:proofErr w:type="spellStart"/>
      <w:r>
        <w:rPr>
          <w:rFonts w:ascii="Arial" w:hAnsi="Arial"/>
          <w:u w:val="single"/>
          <w:lang w:val="it-IT"/>
        </w:rPr>
        <w:t>n</w:t>
      </w:r>
      <w:proofErr w:type="spellEnd"/>
      <w:r>
        <w:rPr>
          <w:rFonts w:ascii="Arial" w:hAnsi="Arial"/>
          <w:u w:val="single"/>
          <w:lang w:val="it-IT"/>
        </w:rPr>
        <w:t xml:space="preserve"> t m a c h u n g</w:t>
      </w:r>
      <w:r>
        <w:rPr>
          <w:rFonts w:ascii="Arial" w:hAnsi="Arial"/>
          <w:u w:val="single"/>
          <w:bdr w:val="single" w:sz="4" w:space="0" w:color="auto"/>
          <w:lang w:val="it-IT"/>
        </w:rPr>
        <w:t xml:space="preserve">  </w:t>
      </w:r>
    </w:p>
    <w:p w:rsidR="0010225D" w:rsidRDefault="0010225D" w:rsidP="0010225D">
      <w:pPr>
        <w:rPr>
          <w:lang w:val="it-IT"/>
        </w:rPr>
      </w:pPr>
    </w:p>
    <w:p w:rsidR="0010225D" w:rsidRDefault="0010225D" w:rsidP="0010225D">
      <w:pPr>
        <w:rPr>
          <w:lang w:val="it-IT"/>
        </w:rPr>
      </w:pPr>
    </w:p>
    <w:p w:rsidR="0010225D" w:rsidRDefault="0010225D" w:rsidP="0010225D">
      <w:pPr>
        <w:rPr>
          <w:lang w:val="it-IT"/>
        </w:rPr>
      </w:pPr>
    </w:p>
    <w:p w:rsidR="0010225D" w:rsidRDefault="0010225D" w:rsidP="0010225D">
      <w:pPr>
        <w:pStyle w:val="KeinLeerraum"/>
        <w:rPr>
          <w:rFonts w:ascii="Arial" w:hAnsi="Arial" w:cs="Arial"/>
          <w:b/>
          <w:sz w:val="24"/>
          <w:szCs w:val="24"/>
          <w:lang w:val="it-IT"/>
        </w:rPr>
      </w:pPr>
      <w:proofErr w:type="spellStart"/>
      <w:r>
        <w:rPr>
          <w:rFonts w:ascii="Arial" w:hAnsi="Arial" w:cs="Arial"/>
          <w:b/>
          <w:sz w:val="24"/>
          <w:szCs w:val="24"/>
          <w:lang w:val="it-IT"/>
        </w:rPr>
        <w:t>Vollzug</w:t>
      </w:r>
      <w:proofErr w:type="spellEnd"/>
      <w:r>
        <w:rPr>
          <w:rFonts w:ascii="Arial" w:hAnsi="Arial" w:cs="Arial"/>
          <w:b/>
          <w:sz w:val="24"/>
          <w:szCs w:val="24"/>
          <w:lang w:val="it-IT"/>
        </w:rPr>
        <w:t xml:space="preserve"> </w:t>
      </w:r>
      <w:proofErr w:type="spellStart"/>
      <w:r>
        <w:rPr>
          <w:rFonts w:ascii="Arial" w:hAnsi="Arial" w:cs="Arial"/>
          <w:b/>
          <w:sz w:val="24"/>
          <w:szCs w:val="24"/>
          <w:lang w:val="it-IT"/>
        </w:rPr>
        <w:t>des</w:t>
      </w:r>
      <w:proofErr w:type="spellEnd"/>
      <w:r>
        <w:rPr>
          <w:rFonts w:ascii="Arial" w:hAnsi="Arial" w:cs="Arial"/>
          <w:b/>
          <w:sz w:val="24"/>
          <w:szCs w:val="24"/>
          <w:lang w:val="it-IT"/>
        </w:rPr>
        <w:t xml:space="preserve"> </w:t>
      </w:r>
      <w:proofErr w:type="spellStart"/>
      <w:r>
        <w:rPr>
          <w:rFonts w:ascii="Arial" w:hAnsi="Arial" w:cs="Arial"/>
          <w:b/>
          <w:sz w:val="24"/>
          <w:szCs w:val="24"/>
          <w:lang w:val="it-IT"/>
        </w:rPr>
        <w:t>Baugesetzbuches</w:t>
      </w:r>
      <w:proofErr w:type="spellEnd"/>
      <w:r>
        <w:rPr>
          <w:rFonts w:ascii="Arial" w:hAnsi="Arial" w:cs="Arial"/>
          <w:b/>
          <w:sz w:val="24"/>
          <w:szCs w:val="24"/>
          <w:lang w:val="it-IT"/>
        </w:rPr>
        <w:t xml:space="preserve"> (</w:t>
      </w:r>
      <w:proofErr w:type="spellStart"/>
      <w:r>
        <w:rPr>
          <w:rFonts w:ascii="Arial" w:hAnsi="Arial" w:cs="Arial"/>
          <w:b/>
          <w:sz w:val="24"/>
          <w:szCs w:val="24"/>
          <w:lang w:val="it-IT"/>
        </w:rPr>
        <w:t>BauGB</w:t>
      </w:r>
      <w:proofErr w:type="spellEnd"/>
      <w:r>
        <w:rPr>
          <w:rFonts w:ascii="Arial" w:hAnsi="Arial" w:cs="Arial"/>
          <w:b/>
          <w:sz w:val="24"/>
          <w:szCs w:val="24"/>
          <w:lang w:val="it-IT"/>
        </w:rPr>
        <w:t>);</w:t>
      </w:r>
    </w:p>
    <w:p w:rsidR="0010225D" w:rsidRDefault="0010225D" w:rsidP="0010225D">
      <w:pPr>
        <w:pStyle w:val="KeinLeerraum"/>
        <w:rPr>
          <w:rFonts w:ascii="Arial" w:hAnsi="Arial" w:cs="Arial"/>
          <w:sz w:val="24"/>
          <w:szCs w:val="24"/>
        </w:rPr>
      </w:pPr>
      <w:r w:rsidRPr="003A17FE">
        <w:rPr>
          <w:rFonts w:ascii="Arial" w:hAnsi="Arial" w:cs="Arial"/>
          <w:b/>
          <w:sz w:val="24"/>
          <w:szCs w:val="24"/>
        </w:rPr>
        <w:t>Durchführung des Anzeige- bzw. Bekanntmachungsverfahrens/Inkrafttreten de</w:t>
      </w:r>
      <w:r>
        <w:rPr>
          <w:rFonts w:ascii="Arial" w:hAnsi="Arial" w:cs="Arial"/>
          <w:b/>
          <w:sz w:val="24"/>
          <w:szCs w:val="24"/>
        </w:rPr>
        <w:t>r Klarstellungs- und Ergänzungssatzung für die Einbeziehung des Außenbereichsgrundstü</w:t>
      </w:r>
      <w:r w:rsidR="00DC4135">
        <w:rPr>
          <w:rFonts w:ascii="Arial" w:hAnsi="Arial" w:cs="Arial"/>
          <w:b/>
          <w:sz w:val="24"/>
          <w:szCs w:val="24"/>
        </w:rPr>
        <w:t>c</w:t>
      </w:r>
      <w:r>
        <w:rPr>
          <w:rFonts w:ascii="Arial" w:hAnsi="Arial" w:cs="Arial"/>
          <w:b/>
          <w:sz w:val="24"/>
          <w:szCs w:val="24"/>
        </w:rPr>
        <w:t xml:space="preserve">ks </w:t>
      </w:r>
      <w:proofErr w:type="spellStart"/>
      <w:r>
        <w:rPr>
          <w:rFonts w:ascii="Arial" w:hAnsi="Arial" w:cs="Arial"/>
          <w:b/>
          <w:sz w:val="24"/>
          <w:szCs w:val="24"/>
        </w:rPr>
        <w:t>FlSt</w:t>
      </w:r>
      <w:proofErr w:type="spellEnd"/>
      <w:r>
        <w:rPr>
          <w:rFonts w:ascii="Arial" w:hAnsi="Arial" w:cs="Arial"/>
          <w:b/>
          <w:sz w:val="24"/>
          <w:szCs w:val="24"/>
        </w:rPr>
        <w:t xml:space="preserve">. 6/2 in die im Zusammenhang bebauten Ortsteile von </w:t>
      </w:r>
      <w:proofErr w:type="spellStart"/>
      <w:r>
        <w:rPr>
          <w:rFonts w:ascii="Arial" w:hAnsi="Arial" w:cs="Arial"/>
          <w:b/>
          <w:sz w:val="24"/>
          <w:szCs w:val="24"/>
        </w:rPr>
        <w:t>Ransweiler</w:t>
      </w:r>
      <w:proofErr w:type="spellEnd"/>
    </w:p>
    <w:p w:rsidR="0010225D" w:rsidRPr="003A17FE" w:rsidRDefault="0010225D" w:rsidP="0010225D">
      <w:pPr>
        <w:pStyle w:val="KeinLeerraum"/>
        <w:rPr>
          <w:rFonts w:ascii="Arial" w:hAnsi="Arial" w:cs="Arial"/>
          <w:sz w:val="24"/>
          <w:szCs w:val="24"/>
        </w:rPr>
      </w:pPr>
    </w:p>
    <w:p w:rsidR="0010225D" w:rsidRPr="00AC5658" w:rsidRDefault="0010225D" w:rsidP="0010225D">
      <w:pPr>
        <w:pStyle w:val="KeinLeerraum"/>
        <w:numPr>
          <w:ilvl w:val="0"/>
          <w:numId w:val="1"/>
        </w:numPr>
        <w:jc w:val="both"/>
        <w:rPr>
          <w:rFonts w:ascii="Arial" w:hAnsi="Arial" w:cs="Arial"/>
          <w:sz w:val="24"/>
          <w:szCs w:val="24"/>
        </w:rPr>
      </w:pPr>
      <w:r w:rsidRPr="00AC5658">
        <w:rPr>
          <w:rFonts w:ascii="Arial" w:hAnsi="Arial" w:cs="Arial"/>
          <w:sz w:val="24"/>
          <w:szCs w:val="24"/>
        </w:rPr>
        <w:t xml:space="preserve">Aufgrund des § 10 Abs. 3 Satz 1 Baugesetzbuch (BauGB) sowie des § 88 Abs. 6 Landesbauordnung (LBauO) in der jeweils gültigen Fassung wird hiermit bekannt gemacht, dass der Ortsgemeinderat der Gemeinde </w:t>
      </w:r>
      <w:proofErr w:type="spellStart"/>
      <w:r>
        <w:rPr>
          <w:rFonts w:ascii="Arial" w:hAnsi="Arial" w:cs="Arial"/>
          <w:sz w:val="24"/>
          <w:szCs w:val="24"/>
        </w:rPr>
        <w:t>Ransweiler</w:t>
      </w:r>
      <w:proofErr w:type="spellEnd"/>
      <w:r w:rsidR="00DC4135">
        <w:rPr>
          <w:rFonts w:ascii="Arial" w:hAnsi="Arial" w:cs="Arial"/>
          <w:sz w:val="24"/>
          <w:szCs w:val="24"/>
        </w:rPr>
        <w:t xml:space="preserve"> </w:t>
      </w:r>
      <w:r w:rsidRPr="00AC5658">
        <w:rPr>
          <w:rFonts w:ascii="Arial" w:hAnsi="Arial" w:cs="Arial"/>
          <w:sz w:val="24"/>
          <w:szCs w:val="24"/>
        </w:rPr>
        <w:t xml:space="preserve">in öffentlicher Sitzung am </w:t>
      </w:r>
      <w:r>
        <w:rPr>
          <w:rFonts w:ascii="Arial" w:hAnsi="Arial" w:cs="Arial"/>
          <w:sz w:val="24"/>
          <w:szCs w:val="24"/>
        </w:rPr>
        <w:t>30.07.2020</w:t>
      </w:r>
      <w:r w:rsidRPr="00AC5658">
        <w:rPr>
          <w:rFonts w:ascii="Arial" w:hAnsi="Arial" w:cs="Arial"/>
          <w:sz w:val="24"/>
          <w:szCs w:val="24"/>
        </w:rPr>
        <w:t xml:space="preserve"> die</w:t>
      </w:r>
      <w:r>
        <w:rPr>
          <w:rFonts w:ascii="Arial" w:hAnsi="Arial" w:cs="Arial"/>
          <w:sz w:val="24"/>
          <w:szCs w:val="24"/>
        </w:rPr>
        <w:t xml:space="preserve"> Klarstellungs- und Ergänzungssatzung für </w:t>
      </w:r>
      <w:proofErr w:type="gramStart"/>
      <w:r>
        <w:rPr>
          <w:rFonts w:ascii="Arial" w:hAnsi="Arial" w:cs="Arial"/>
          <w:sz w:val="24"/>
          <w:szCs w:val="24"/>
        </w:rPr>
        <w:t>die  Einbeziehung</w:t>
      </w:r>
      <w:proofErr w:type="gramEnd"/>
      <w:r>
        <w:rPr>
          <w:rFonts w:ascii="Arial" w:hAnsi="Arial" w:cs="Arial"/>
          <w:sz w:val="24"/>
          <w:szCs w:val="24"/>
        </w:rPr>
        <w:t xml:space="preserve"> des Außenbereichsgrundstücks </w:t>
      </w:r>
      <w:proofErr w:type="spellStart"/>
      <w:r>
        <w:rPr>
          <w:rFonts w:ascii="Arial" w:hAnsi="Arial" w:cs="Arial"/>
          <w:sz w:val="24"/>
          <w:szCs w:val="24"/>
        </w:rPr>
        <w:t>Flst</w:t>
      </w:r>
      <w:proofErr w:type="spellEnd"/>
      <w:r>
        <w:rPr>
          <w:rFonts w:ascii="Arial" w:hAnsi="Arial" w:cs="Arial"/>
          <w:sz w:val="24"/>
          <w:szCs w:val="24"/>
        </w:rPr>
        <w:t xml:space="preserve">. 6/2 in die im Zusammenhang bebauten Ortsteile von </w:t>
      </w:r>
      <w:proofErr w:type="spellStart"/>
      <w:r>
        <w:rPr>
          <w:rFonts w:ascii="Arial" w:hAnsi="Arial" w:cs="Arial"/>
          <w:sz w:val="24"/>
          <w:szCs w:val="24"/>
        </w:rPr>
        <w:t>Ransweiler</w:t>
      </w:r>
      <w:proofErr w:type="spellEnd"/>
      <w:r w:rsidRPr="00AC5658">
        <w:rPr>
          <w:rFonts w:ascii="Arial" w:hAnsi="Arial" w:cs="Arial"/>
          <w:sz w:val="24"/>
          <w:szCs w:val="24"/>
        </w:rPr>
        <w:t xml:space="preserve"> als Satzung</w:t>
      </w:r>
      <w:r w:rsidR="00DC4135">
        <w:rPr>
          <w:rFonts w:ascii="Arial" w:hAnsi="Arial" w:cs="Arial"/>
          <w:sz w:val="24"/>
          <w:szCs w:val="24"/>
        </w:rPr>
        <w:t xml:space="preserve"> </w:t>
      </w:r>
      <w:r w:rsidRPr="00AC5658">
        <w:rPr>
          <w:rFonts w:ascii="Arial" w:hAnsi="Arial" w:cs="Arial"/>
          <w:sz w:val="24"/>
          <w:szCs w:val="24"/>
        </w:rPr>
        <w:t xml:space="preserve">beschlossen hat. </w:t>
      </w:r>
    </w:p>
    <w:p w:rsidR="0010225D" w:rsidRDefault="0010225D" w:rsidP="0010225D">
      <w:pPr>
        <w:pStyle w:val="KeinLeerraum"/>
        <w:ind w:left="720"/>
        <w:jc w:val="both"/>
        <w:rPr>
          <w:rFonts w:ascii="Arial" w:hAnsi="Arial" w:cs="Arial"/>
          <w:sz w:val="24"/>
          <w:szCs w:val="24"/>
        </w:rPr>
      </w:pPr>
      <w:r>
        <w:rPr>
          <w:rFonts w:ascii="Arial" w:hAnsi="Arial" w:cs="Arial"/>
          <w:sz w:val="24"/>
          <w:szCs w:val="24"/>
        </w:rPr>
        <w:t xml:space="preserve">Der Ortsbürgermeister der Ortsgemeinde </w:t>
      </w:r>
      <w:proofErr w:type="spellStart"/>
      <w:r>
        <w:rPr>
          <w:rFonts w:ascii="Arial" w:hAnsi="Arial" w:cs="Arial"/>
          <w:sz w:val="24"/>
          <w:szCs w:val="24"/>
        </w:rPr>
        <w:t>Ransweiler</w:t>
      </w:r>
      <w:proofErr w:type="spellEnd"/>
      <w:r>
        <w:rPr>
          <w:rFonts w:ascii="Arial" w:hAnsi="Arial" w:cs="Arial"/>
          <w:sz w:val="24"/>
          <w:szCs w:val="24"/>
        </w:rPr>
        <w:t xml:space="preserve"> hat die Satzung am 31.07.2020 ausgefertigt. Die Satzung tritt mit dieser Bekanntmachung in Kraft (§ 10 BauGB)</w:t>
      </w:r>
    </w:p>
    <w:p w:rsidR="0010225D" w:rsidRPr="003A17FE" w:rsidRDefault="0010225D" w:rsidP="0010225D">
      <w:pPr>
        <w:pStyle w:val="KeinLeerraum"/>
        <w:ind w:left="720"/>
        <w:jc w:val="both"/>
        <w:rPr>
          <w:rFonts w:ascii="Arial" w:hAnsi="Arial" w:cs="Arial"/>
          <w:sz w:val="24"/>
          <w:szCs w:val="24"/>
        </w:rPr>
      </w:pPr>
      <w:r>
        <w:rPr>
          <w:rFonts w:ascii="Arial" w:hAnsi="Arial" w:cs="Arial"/>
          <w:sz w:val="24"/>
          <w:szCs w:val="24"/>
        </w:rPr>
        <w:t xml:space="preserve"> </w:t>
      </w:r>
    </w:p>
    <w:p w:rsidR="0010225D" w:rsidRPr="003A17FE" w:rsidRDefault="0010225D" w:rsidP="0010225D">
      <w:pPr>
        <w:pStyle w:val="KeinLeerraum"/>
        <w:jc w:val="both"/>
        <w:rPr>
          <w:rFonts w:ascii="Arial" w:hAnsi="Arial" w:cs="Arial"/>
          <w:sz w:val="24"/>
          <w:szCs w:val="24"/>
        </w:rPr>
      </w:pPr>
    </w:p>
    <w:p w:rsidR="0010225D" w:rsidRPr="003A17FE" w:rsidRDefault="0010225D" w:rsidP="0010225D">
      <w:pPr>
        <w:pStyle w:val="KeinLeerraum"/>
        <w:ind w:right="-142"/>
        <w:jc w:val="both"/>
        <w:rPr>
          <w:rFonts w:ascii="Arial" w:hAnsi="Arial" w:cs="Arial"/>
          <w:b/>
          <w:sz w:val="24"/>
          <w:szCs w:val="24"/>
        </w:rPr>
      </w:pPr>
      <w:r w:rsidRPr="003A17FE">
        <w:rPr>
          <w:rFonts w:ascii="Arial" w:hAnsi="Arial" w:cs="Arial"/>
          <w:sz w:val="24"/>
          <w:szCs w:val="24"/>
        </w:rPr>
        <w:t xml:space="preserve">2. </w:t>
      </w:r>
      <w:r>
        <w:rPr>
          <w:rFonts w:ascii="Arial" w:hAnsi="Arial" w:cs="Arial"/>
          <w:sz w:val="24"/>
          <w:szCs w:val="24"/>
        </w:rPr>
        <w:t xml:space="preserve">                                                    </w:t>
      </w:r>
      <w:r w:rsidRPr="003A17FE">
        <w:rPr>
          <w:rFonts w:ascii="Arial" w:hAnsi="Arial" w:cs="Arial"/>
          <w:b/>
          <w:sz w:val="24"/>
          <w:szCs w:val="24"/>
        </w:rPr>
        <w:t>Satzung</w:t>
      </w:r>
    </w:p>
    <w:p w:rsidR="0010225D" w:rsidRDefault="0010225D" w:rsidP="0010225D">
      <w:pPr>
        <w:pStyle w:val="KeinLeerraum"/>
        <w:ind w:right="-142"/>
        <w:jc w:val="both"/>
        <w:rPr>
          <w:rFonts w:ascii="Arial" w:hAnsi="Arial" w:cs="Arial"/>
          <w:b/>
          <w:sz w:val="24"/>
          <w:szCs w:val="24"/>
        </w:rPr>
      </w:pPr>
    </w:p>
    <w:p w:rsidR="0010225D" w:rsidRDefault="0010225D" w:rsidP="0010225D">
      <w:pPr>
        <w:pStyle w:val="KeinLeerraum"/>
        <w:ind w:right="-142"/>
        <w:jc w:val="both"/>
        <w:rPr>
          <w:rFonts w:ascii="Arial" w:hAnsi="Arial" w:cs="Arial"/>
          <w:b/>
          <w:sz w:val="24"/>
          <w:szCs w:val="24"/>
        </w:rPr>
      </w:pPr>
      <w:r w:rsidRPr="00C43277">
        <w:rPr>
          <w:rFonts w:ascii="Arial" w:hAnsi="Arial" w:cs="Arial"/>
          <w:b/>
          <w:sz w:val="24"/>
          <w:szCs w:val="24"/>
        </w:rPr>
        <w:t xml:space="preserve">Der Gemeinderat </w:t>
      </w:r>
      <w:proofErr w:type="spellStart"/>
      <w:r>
        <w:rPr>
          <w:rFonts w:ascii="Arial" w:hAnsi="Arial" w:cs="Arial"/>
          <w:b/>
          <w:sz w:val="24"/>
          <w:szCs w:val="24"/>
        </w:rPr>
        <w:t>Ransweiler</w:t>
      </w:r>
      <w:proofErr w:type="spellEnd"/>
      <w:r w:rsidRPr="00C43277">
        <w:rPr>
          <w:rFonts w:ascii="Arial" w:hAnsi="Arial" w:cs="Arial"/>
          <w:b/>
          <w:sz w:val="24"/>
          <w:szCs w:val="24"/>
        </w:rPr>
        <w:t xml:space="preserve"> hat aufgrund des § </w:t>
      </w:r>
      <w:r>
        <w:rPr>
          <w:rFonts w:ascii="Arial" w:hAnsi="Arial" w:cs="Arial"/>
          <w:b/>
          <w:sz w:val="24"/>
          <w:szCs w:val="24"/>
        </w:rPr>
        <w:t xml:space="preserve">34 Abs. 4 Satz 1 Nr. 1 und 3 des BauGB </w:t>
      </w:r>
      <w:r w:rsidRPr="00C43277">
        <w:rPr>
          <w:rFonts w:ascii="Arial" w:hAnsi="Arial" w:cs="Arial"/>
          <w:b/>
          <w:sz w:val="24"/>
          <w:szCs w:val="24"/>
        </w:rPr>
        <w:t xml:space="preserve">in der Fassung der Bekanntmachung vom </w:t>
      </w:r>
      <w:r>
        <w:rPr>
          <w:rFonts w:ascii="Arial" w:hAnsi="Arial" w:cs="Arial"/>
          <w:b/>
          <w:sz w:val="24"/>
          <w:szCs w:val="24"/>
        </w:rPr>
        <w:t>03.11.2017</w:t>
      </w:r>
      <w:r w:rsidRPr="00C43277">
        <w:rPr>
          <w:rFonts w:ascii="Arial" w:hAnsi="Arial" w:cs="Arial"/>
          <w:b/>
          <w:sz w:val="24"/>
          <w:szCs w:val="24"/>
        </w:rPr>
        <w:t xml:space="preserve"> (BGBl. I S. </w:t>
      </w:r>
      <w:r>
        <w:rPr>
          <w:rFonts w:ascii="Arial" w:hAnsi="Arial" w:cs="Arial"/>
          <w:b/>
          <w:sz w:val="24"/>
          <w:szCs w:val="24"/>
        </w:rPr>
        <w:t xml:space="preserve">3634) i.V. m. § </w:t>
      </w:r>
      <w:r w:rsidRPr="00C43277">
        <w:rPr>
          <w:rFonts w:ascii="Arial" w:hAnsi="Arial" w:cs="Arial"/>
          <w:b/>
          <w:sz w:val="24"/>
          <w:szCs w:val="24"/>
        </w:rPr>
        <w:t xml:space="preserve">24 der Gemeindeordnung für Rheinland-Pfalz vom 31.01.1994 (GVBl. S. 153), zuletzt geändert durch </w:t>
      </w:r>
      <w:r>
        <w:rPr>
          <w:rFonts w:ascii="Arial" w:hAnsi="Arial" w:cs="Arial"/>
          <w:b/>
          <w:sz w:val="24"/>
          <w:szCs w:val="24"/>
        </w:rPr>
        <w:t xml:space="preserve">Artikel 37 des Gesetzes vom 19.12.2018 </w:t>
      </w:r>
      <w:r w:rsidRPr="00C43277">
        <w:rPr>
          <w:rFonts w:ascii="Arial" w:hAnsi="Arial" w:cs="Arial"/>
          <w:b/>
          <w:sz w:val="24"/>
          <w:szCs w:val="24"/>
        </w:rPr>
        <w:t xml:space="preserve">(GVBl. S. </w:t>
      </w:r>
      <w:r>
        <w:rPr>
          <w:rFonts w:ascii="Arial" w:hAnsi="Arial" w:cs="Arial"/>
          <w:b/>
          <w:sz w:val="24"/>
          <w:szCs w:val="24"/>
        </w:rPr>
        <w:t>448</w:t>
      </w:r>
      <w:r w:rsidRPr="00C43277">
        <w:rPr>
          <w:rFonts w:ascii="Arial" w:hAnsi="Arial" w:cs="Arial"/>
          <w:b/>
          <w:sz w:val="24"/>
          <w:szCs w:val="24"/>
        </w:rPr>
        <w:t>)</w:t>
      </w:r>
      <w:r w:rsidRPr="00C43277">
        <w:rPr>
          <w:rFonts w:ascii="Arial" w:hAnsi="Arial" w:cs="Arial"/>
          <w:sz w:val="24"/>
          <w:szCs w:val="24"/>
        </w:rPr>
        <w:t xml:space="preserve"> </w:t>
      </w:r>
      <w:r w:rsidRPr="00C43277">
        <w:rPr>
          <w:rFonts w:ascii="Arial" w:hAnsi="Arial" w:cs="Arial"/>
          <w:b/>
          <w:sz w:val="24"/>
          <w:szCs w:val="24"/>
        </w:rPr>
        <w:t xml:space="preserve">und des § 10 des Baugesetzbuches (BauGB) sowie des § 88 Abs. 1 und 6 der Landesbauordnung (LBauO) vom 24.11.1998 (GVBl. S. 365, BS 2131), zuletzt geändert durch </w:t>
      </w:r>
      <w:r>
        <w:rPr>
          <w:rFonts w:ascii="Arial" w:hAnsi="Arial" w:cs="Arial"/>
          <w:b/>
          <w:sz w:val="24"/>
          <w:szCs w:val="24"/>
        </w:rPr>
        <w:t>Art. 1 des Gesetzes v. 15.06.2015 (GVBl. S. 77)</w:t>
      </w:r>
      <w:r w:rsidRPr="00C43277">
        <w:rPr>
          <w:rFonts w:ascii="Arial" w:hAnsi="Arial" w:cs="Arial"/>
          <w:b/>
          <w:sz w:val="24"/>
          <w:szCs w:val="24"/>
        </w:rPr>
        <w:t xml:space="preserve"> i.V. mit § 9 Absatz 4 des Baugesetzbuches (BauGB) am </w:t>
      </w:r>
      <w:r w:rsidR="00DC4135">
        <w:rPr>
          <w:rFonts w:ascii="Arial" w:hAnsi="Arial" w:cs="Arial"/>
          <w:b/>
          <w:sz w:val="24"/>
          <w:szCs w:val="24"/>
        </w:rPr>
        <w:t>30.07.2020</w:t>
      </w:r>
      <w:bookmarkStart w:id="0" w:name="_GoBack"/>
      <w:bookmarkEnd w:id="0"/>
      <w:r>
        <w:rPr>
          <w:rFonts w:ascii="Arial" w:hAnsi="Arial" w:cs="Arial"/>
          <w:b/>
          <w:sz w:val="24"/>
          <w:szCs w:val="24"/>
        </w:rPr>
        <w:t xml:space="preserve"> </w:t>
      </w:r>
      <w:r w:rsidRPr="00C43277">
        <w:rPr>
          <w:rFonts w:ascii="Arial" w:hAnsi="Arial" w:cs="Arial"/>
          <w:b/>
          <w:sz w:val="24"/>
          <w:szCs w:val="24"/>
        </w:rPr>
        <w:t xml:space="preserve">die </w:t>
      </w:r>
      <w:r>
        <w:rPr>
          <w:rFonts w:ascii="Arial" w:hAnsi="Arial" w:cs="Arial"/>
          <w:b/>
          <w:sz w:val="24"/>
          <w:szCs w:val="24"/>
        </w:rPr>
        <w:t xml:space="preserve">Klarstellungs- und Ergänzungssatzung zur Einbeziehung des Außenbereichsgrundstücks </w:t>
      </w:r>
      <w:proofErr w:type="spellStart"/>
      <w:r>
        <w:rPr>
          <w:rFonts w:ascii="Arial" w:hAnsi="Arial" w:cs="Arial"/>
          <w:b/>
          <w:sz w:val="24"/>
          <w:szCs w:val="24"/>
        </w:rPr>
        <w:t>FlSt</w:t>
      </w:r>
      <w:proofErr w:type="spellEnd"/>
      <w:r>
        <w:rPr>
          <w:rFonts w:ascii="Arial" w:hAnsi="Arial" w:cs="Arial"/>
          <w:b/>
          <w:sz w:val="24"/>
          <w:szCs w:val="24"/>
        </w:rPr>
        <w:t xml:space="preserve">. 6/2 in die im Zusammenhang bebauten Ortsteile von </w:t>
      </w:r>
      <w:proofErr w:type="spellStart"/>
      <w:r>
        <w:rPr>
          <w:rFonts w:ascii="Arial" w:hAnsi="Arial" w:cs="Arial"/>
          <w:b/>
          <w:sz w:val="24"/>
          <w:szCs w:val="24"/>
        </w:rPr>
        <w:t>Ransweiler</w:t>
      </w:r>
      <w:proofErr w:type="spellEnd"/>
      <w:r>
        <w:rPr>
          <w:rFonts w:ascii="Arial" w:hAnsi="Arial" w:cs="Arial"/>
          <w:b/>
          <w:sz w:val="24"/>
          <w:szCs w:val="24"/>
        </w:rPr>
        <w:t xml:space="preserve"> als Satzung beschlossen.</w:t>
      </w:r>
    </w:p>
    <w:p w:rsidR="0010225D" w:rsidRPr="003A17FE" w:rsidRDefault="0010225D" w:rsidP="0010225D">
      <w:pPr>
        <w:pStyle w:val="KeinLeerraum"/>
        <w:ind w:right="-142"/>
        <w:jc w:val="both"/>
        <w:rPr>
          <w:rFonts w:ascii="Arial" w:hAnsi="Arial" w:cs="Arial"/>
          <w:b/>
          <w:sz w:val="24"/>
          <w:szCs w:val="24"/>
        </w:rPr>
      </w:pPr>
    </w:p>
    <w:p w:rsidR="0010225D" w:rsidRPr="003A17FE" w:rsidRDefault="0010225D" w:rsidP="0010225D">
      <w:pPr>
        <w:pStyle w:val="KeinLeerraum"/>
        <w:ind w:right="-142"/>
        <w:jc w:val="both"/>
        <w:rPr>
          <w:rFonts w:ascii="Arial" w:hAnsi="Arial" w:cs="Arial"/>
          <w:b/>
          <w:sz w:val="24"/>
          <w:szCs w:val="24"/>
        </w:rPr>
      </w:pPr>
    </w:p>
    <w:p w:rsidR="0010225D" w:rsidRPr="003A17FE"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 1</w:t>
      </w:r>
    </w:p>
    <w:p w:rsidR="0010225D"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Räumlicher Geltungsbereich</w:t>
      </w:r>
    </w:p>
    <w:p w:rsidR="0010225D" w:rsidRPr="003A17FE" w:rsidRDefault="0010225D" w:rsidP="0010225D">
      <w:pPr>
        <w:pStyle w:val="KeinLeerraum"/>
        <w:ind w:right="-142"/>
        <w:jc w:val="center"/>
        <w:rPr>
          <w:rFonts w:ascii="Arial" w:hAnsi="Arial" w:cs="Arial"/>
          <w:b/>
          <w:sz w:val="24"/>
          <w:szCs w:val="24"/>
        </w:rPr>
      </w:pPr>
    </w:p>
    <w:p w:rsidR="0010225D" w:rsidRPr="003A17FE" w:rsidRDefault="0010225D" w:rsidP="0010225D">
      <w:pPr>
        <w:pStyle w:val="KeinLeerraum"/>
        <w:ind w:right="-142"/>
        <w:jc w:val="both"/>
        <w:rPr>
          <w:rFonts w:ascii="Arial" w:hAnsi="Arial" w:cs="Arial"/>
          <w:sz w:val="24"/>
          <w:szCs w:val="24"/>
        </w:rPr>
      </w:pPr>
      <w:r w:rsidRPr="003A17FE">
        <w:rPr>
          <w:rFonts w:ascii="Arial" w:hAnsi="Arial" w:cs="Arial"/>
          <w:sz w:val="24"/>
          <w:szCs w:val="24"/>
        </w:rPr>
        <w:t>D</w:t>
      </w:r>
      <w:r>
        <w:rPr>
          <w:rFonts w:ascii="Arial" w:hAnsi="Arial" w:cs="Arial"/>
          <w:sz w:val="24"/>
          <w:szCs w:val="24"/>
        </w:rPr>
        <w:t xml:space="preserve">ie Grenze des </w:t>
      </w:r>
      <w:r w:rsidRPr="003A17FE">
        <w:rPr>
          <w:rFonts w:ascii="Arial" w:hAnsi="Arial" w:cs="Arial"/>
          <w:sz w:val="24"/>
          <w:szCs w:val="24"/>
        </w:rPr>
        <w:t>räumliche</w:t>
      </w:r>
      <w:r>
        <w:rPr>
          <w:rFonts w:ascii="Arial" w:hAnsi="Arial" w:cs="Arial"/>
          <w:sz w:val="24"/>
          <w:szCs w:val="24"/>
        </w:rPr>
        <w:t>n</w:t>
      </w:r>
      <w:r w:rsidRPr="003A17FE">
        <w:rPr>
          <w:rFonts w:ascii="Arial" w:hAnsi="Arial" w:cs="Arial"/>
          <w:sz w:val="24"/>
          <w:szCs w:val="24"/>
        </w:rPr>
        <w:t xml:space="preserve"> Geltungsbereich</w:t>
      </w:r>
      <w:r>
        <w:rPr>
          <w:rFonts w:ascii="Arial" w:hAnsi="Arial" w:cs="Arial"/>
          <w:sz w:val="24"/>
          <w:szCs w:val="24"/>
        </w:rPr>
        <w:t xml:space="preserve">es der Klarstellungs- und Ergänzungssatzung über die Einbeziehung des Außenbereichsgrundstücks </w:t>
      </w:r>
      <w:proofErr w:type="spellStart"/>
      <w:r>
        <w:rPr>
          <w:rFonts w:ascii="Arial" w:hAnsi="Arial" w:cs="Arial"/>
          <w:sz w:val="24"/>
          <w:szCs w:val="24"/>
        </w:rPr>
        <w:t>FlSt</w:t>
      </w:r>
      <w:proofErr w:type="spellEnd"/>
      <w:r>
        <w:rPr>
          <w:rFonts w:ascii="Arial" w:hAnsi="Arial" w:cs="Arial"/>
          <w:sz w:val="24"/>
          <w:szCs w:val="24"/>
        </w:rPr>
        <w:t xml:space="preserve">. 6/2 in die im Zusammenhang bebauten Ortsteile von </w:t>
      </w:r>
      <w:proofErr w:type="spellStart"/>
      <w:r>
        <w:rPr>
          <w:rFonts w:ascii="Arial" w:hAnsi="Arial" w:cs="Arial"/>
          <w:sz w:val="24"/>
          <w:szCs w:val="24"/>
        </w:rPr>
        <w:t>Ransweiler</w:t>
      </w:r>
      <w:proofErr w:type="spellEnd"/>
      <w:r>
        <w:rPr>
          <w:rFonts w:ascii="Arial" w:hAnsi="Arial" w:cs="Arial"/>
          <w:sz w:val="24"/>
          <w:szCs w:val="24"/>
        </w:rPr>
        <w:t xml:space="preserve"> umfasst die Parzellen 6/2 und 1137/2 und erg</w:t>
      </w:r>
      <w:r w:rsidRPr="003A17FE">
        <w:rPr>
          <w:rFonts w:ascii="Arial" w:hAnsi="Arial" w:cs="Arial"/>
          <w:sz w:val="24"/>
          <w:szCs w:val="24"/>
        </w:rPr>
        <w:t>ibt sich auch aus dem zeichnerischen Teil de</w:t>
      </w:r>
      <w:r>
        <w:rPr>
          <w:rFonts w:ascii="Arial" w:hAnsi="Arial" w:cs="Arial"/>
          <w:sz w:val="24"/>
          <w:szCs w:val="24"/>
        </w:rPr>
        <w:t>r Satzung</w:t>
      </w:r>
      <w:r w:rsidRPr="003A17FE">
        <w:rPr>
          <w:rFonts w:ascii="Arial" w:hAnsi="Arial" w:cs="Arial"/>
          <w:sz w:val="24"/>
          <w:szCs w:val="24"/>
        </w:rPr>
        <w:t>.</w:t>
      </w:r>
    </w:p>
    <w:p w:rsidR="0010225D" w:rsidRDefault="0010225D" w:rsidP="0010225D">
      <w:pPr>
        <w:pStyle w:val="KeinLeerraum"/>
        <w:ind w:right="-142"/>
        <w:jc w:val="center"/>
        <w:rPr>
          <w:rFonts w:ascii="Arial" w:hAnsi="Arial" w:cs="Arial"/>
          <w:b/>
          <w:sz w:val="24"/>
          <w:szCs w:val="24"/>
        </w:rPr>
      </w:pPr>
    </w:p>
    <w:p w:rsidR="0010225D" w:rsidRDefault="0010225D" w:rsidP="0010225D">
      <w:pPr>
        <w:pStyle w:val="KeinLeerraum"/>
        <w:ind w:right="-142"/>
        <w:jc w:val="center"/>
        <w:rPr>
          <w:rFonts w:ascii="Arial" w:hAnsi="Arial" w:cs="Arial"/>
          <w:b/>
          <w:sz w:val="24"/>
          <w:szCs w:val="24"/>
        </w:rPr>
      </w:pPr>
    </w:p>
    <w:p w:rsidR="0010225D" w:rsidRDefault="0010225D" w:rsidP="0010225D">
      <w:pPr>
        <w:pStyle w:val="KeinLeerraum"/>
        <w:ind w:right="-142"/>
        <w:jc w:val="center"/>
        <w:rPr>
          <w:rFonts w:ascii="Arial" w:hAnsi="Arial" w:cs="Arial"/>
          <w:b/>
          <w:sz w:val="24"/>
          <w:szCs w:val="24"/>
        </w:rPr>
      </w:pPr>
    </w:p>
    <w:p w:rsidR="0010225D" w:rsidRDefault="0010225D" w:rsidP="0010225D">
      <w:pPr>
        <w:pStyle w:val="KeinLeerraum"/>
        <w:ind w:right="-142"/>
        <w:jc w:val="center"/>
        <w:rPr>
          <w:rFonts w:ascii="Arial" w:hAnsi="Arial" w:cs="Arial"/>
          <w:b/>
          <w:sz w:val="24"/>
          <w:szCs w:val="24"/>
        </w:rPr>
      </w:pPr>
    </w:p>
    <w:p w:rsidR="0010225D" w:rsidRPr="003A17FE"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 2</w:t>
      </w:r>
    </w:p>
    <w:p w:rsidR="0010225D"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Bestandteil der Satzung</w:t>
      </w:r>
    </w:p>
    <w:p w:rsidR="0010225D" w:rsidRPr="003A17FE" w:rsidRDefault="0010225D" w:rsidP="0010225D">
      <w:pPr>
        <w:pStyle w:val="KeinLeerraum"/>
        <w:ind w:right="-142"/>
        <w:jc w:val="center"/>
        <w:rPr>
          <w:rFonts w:ascii="Arial" w:hAnsi="Arial" w:cs="Arial"/>
          <w:b/>
          <w:sz w:val="24"/>
          <w:szCs w:val="24"/>
        </w:rPr>
      </w:pPr>
    </w:p>
    <w:p w:rsidR="0010225D" w:rsidRPr="003A17FE" w:rsidRDefault="0010225D" w:rsidP="0010225D">
      <w:pPr>
        <w:pStyle w:val="KeinLeerraum"/>
        <w:ind w:right="-142"/>
        <w:jc w:val="both"/>
        <w:rPr>
          <w:rFonts w:ascii="Arial" w:hAnsi="Arial" w:cs="Arial"/>
          <w:sz w:val="24"/>
          <w:szCs w:val="24"/>
        </w:rPr>
      </w:pPr>
      <w:r w:rsidRPr="003A17FE">
        <w:rPr>
          <w:rFonts w:ascii="Arial" w:hAnsi="Arial" w:cs="Arial"/>
          <w:sz w:val="24"/>
          <w:szCs w:val="24"/>
        </w:rPr>
        <w:t xml:space="preserve">Bestandteil der Satzung ist die </w:t>
      </w:r>
      <w:r>
        <w:rPr>
          <w:rFonts w:ascii="Arial" w:hAnsi="Arial" w:cs="Arial"/>
          <w:sz w:val="24"/>
          <w:szCs w:val="24"/>
        </w:rPr>
        <w:t>P</w:t>
      </w:r>
      <w:r w:rsidRPr="003A17FE">
        <w:rPr>
          <w:rFonts w:ascii="Arial" w:hAnsi="Arial" w:cs="Arial"/>
          <w:sz w:val="24"/>
          <w:szCs w:val="24"/>
        </w:rPr>
        <w:t xml:space="preserve">lanurkunde </w:t>
      </w:r>
      <w:r>
        <w:rPr>
          <w:rFonts w:ascii="Arial" w:hAnsi="Arial" w:cs="Arial"/>
          <w:sz w:val="24"/>
          <w:szCs w:val="24"/>
        </w:rPr>
        <w:t xml:space="preserve">vom Juli 2020 </w:t>
      </w:r>
      <w:r w:rsidRPr="003A17FE">
        <w:rPr>
          <w:rFonts w:ascii="Arial" w:hAnsi="Arial" w:cs="Arial"/>
          <w:sz w:val="24"/>
          <w:szCs w:val="24"/>
        </w:rPr>
        <w:t xml:space="preserve">mit den bauplanungs- und den gestaltungsrechtlichen Festsetzungen </w:t>
      </w:r>
      <w:r>
        <w:rPr>
          <w:rFonts w:ascii="Arial" w:hAnsi="Arial" w:cs="Arial"/>
          <w:sz w:val="24"/>
          <w:szCs w:val="24"/>
        </w:rPr>
        <w:t xml:space="preserve">und </w:t>
      </w:r>
      <w:r w:rsidRPr="00BA1B2E">
        <w:rPr>
          <w:rFonts w:ascii="Arial" w:hAnsi="Arial" w:cs="Arial"/>
          <w:sz w:val="24"/>
          <w:szCs w:val="24"/>
        </w:rPr>
        <w:t>der Begründung</w:t>
      </w:r>
      <w:r>
        <w:rPr>
          <w:rFonts w:ascii="Arial" w:hAnsi="Arial" w:cs="Arial"/>
          <w:sz w:val="24"/>
          <w:szCs w:val="24"/>
        </w:rPr>
        <w:t xml:space="preserve"> </w:t>
      </w:r>
      <w:r w:rsidRPr="003A17FE">
        <w:rPr>
          <w:rFonts w:ascii="Arial" w:hAnsi="Arial" w:cs="Arial"/>
          <w:sz w:val="24"/>
          <w:szCs w:val="24"/>
        </w:rPr>
        <w:t>zu</w:t>
      </w:r>
      <w:r>
        <w:rPr>
          <w:rFonts w:ascii="Arial" w:hAnsi="Arial" w:cs="Arial"/>
          <w:sz w:val="24"/>
          <w:szCs w:val="24"/>
        </w:rPr>
        <w:t xml:space="preserve">r Satzung.  </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 xml:space="preserve">§ </w:t>
      </w:r>
      <w:r>
        <w:rPr>
          <w:rFonts w:ascii="Arial" w:hAnsi="Arial" w:cs="Arial"/>
          <w:b/>
          <w:sz w:val="24"/>
          <w:szCs w:val="24"/>
        </w:rPr>
        <w:t>3</w:t>
      </w:r>
    </w:p>
    <w:p w:rsidR="0010225D"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Inkrafttreten</w:t>
      </w:r>
    </w:p>
    <w:p w:rsidR="0010225D" w:rsidRPr="003A17FE" w:rsidRDefault="0010225D" w:rsidP="0010225D">
      <w:pPr>
        <w:pStyle w:val="KeinLeerraum"/>
        <w:ind w:right="-142"/>
        <w:jc w:val="center"/>
        <w:rPr>
          <w:rFonts w:ascii="Arial" w:hAnsi="Arial" w:cs="Arial"/>
          <w:b/>
          <w:sz w:val="24"/>
          <w:szCs w:val="24"/>
        </w:rPr>
      </w:pPr>
    </w:p>
    <w:p w:rsidR="0010225D" w:rsidRPr="003A17FE" w:rsidRDefault="0010225D" w:rsidP="0010225D">
      <w:pPr>
        <w:pStyle w:val="KeinLeerraum"/>
        <w:ind w:right="-142"/>
        <w:jc w:val="both"/>
        <w:rPr>
          <w:rFonts w:ascii="Arial" w:hAnsi="Arial" w:cs="Arial"/>
          <w:sz w:val="24"/>
          <w:szCs w:val="24"/>
        </w:rPr>
      </w:pPr>
      <w:r>
        <w:rPr>
          <w:rFonts w:ascii="Arial" w:hAnsi="Arial" w:cs="Arial"/>
          <w:sz w:val="24"/>
          <w:szCs w:val="24"/>
        </w:rPr>
        <w:t xml:space="preserve">Die Klarstellungs- und Ergänzungssatzung zur Einbeziehung des Außenbereichsgrundstücks </w:t>
      </w:r>
      <w:proofErr w:type="spellStart"/>
      <w:r>
        <w:rPr>
          <w:rFonts w:ascii="Arial" w:hAnsi="Arial" w:cs="Arial"/>
          <w:sz w:val="24"/>
          <w:szCs w:val="24"/>
        </w:rPr>
        <w:t>Flst</w:t>
      </w:r>
      <w:proofErr w:type="spellEnd"/>
      <w:r>
        <w:rPr>
          <w:rFonts w:ascii="Arial" w:hAnsi="Arial" w:cs="Arial"/>
          <w:sz w:val="24"/>
          <w:szCs w:val="24"/>
        </w:rPr>
        <w:t xml:space="preserve">. 6/2 in die im Zusammenhang bebauten Ortsteile von </w:t>
      </w:r>
      <w:proofErr w:type="spellStart"/>
      <w:r>
        <w:rPr>
          <w:rFonts w:ascii="Arial" w:hAnsi="Arial" w:cs="Arial"/>
          <w:sz w:val="24"/>
          <w:szCs w:val="24"/>
        </w:rPr>
        <w:t>Ransweiler</w:t>
      </w:r>
      <w:proofErr w:type="spellEnd"/>
      <w:r>
        <w:rPr>
          <w:rFonts w:ascii="Arial" w:hAnsi="Arial" w:cs="Arial"/>
          <w:sz w:val="24"/>
          <w:szCs w:val="24"/>
        </w:rPr>
        <w:t xml:space="preserve"> in der </w:t>
      </w:r>
      <w:proofErr w:type="gramStart"/>
      <w:r>
        <w:rPr>
          <w:rFonts w:ascii="Arial" w:hAnsi="Arial" w:cs="Arial"/>
          <w:sz w:val="24"/>
          <w:szCs w:val="24"/>
        </w:rPr>
        <w:t xml:space="preserve">Gemarkung  </w:t>
      </w:r>
      <w:proofErr w:type="spellStart"/>
      <w:r>
        <w:rPr>
          <w:rFonts w:ascii="Arial" w:hAnsi="Arial" w:cs="Arial"/>
          <w:sz w:val="24"/>
          <w:szCs w:val="24"/>
        </w:rPr>
        <w:t>Ransweiler</w:t>
      </w:r>
      <w:proofErr w:type="spellEnd"/>
      <w:proofErr w:type="gramEnd"/>
      <w:r w:rsidRPr="003A17FE">
        <w:rPr>
          <w:rFonts w:ascii="Arial" w:hAnsi="Arial" w:cs="Arial"/>
          <w:sz w:val="24"/>
          <w:szCs w:val="24"/>
        </w:rPr>
        <w:t xml:space="preserve"> tritt mit </w:t>
      </w:r>
      <w:r>
        <w:rPr>
          <w:rFonts w:ascii="Arial" w:hAnsi="Arial" w:cs="Arial"/>
          <w:sz w:val="24"/>
          <w:szCs w:val="24"/>
        </w:rPr>
        <w:t>ihrer</w:t>
      </w:r>
      <w:r w:rsidRPr="003A17FE">
        <w:rPr>
          <w:rFonts w:ascii="Arial" w:hAnsi="Arial" w:cs="Arial"/>
          <w:sz w:val="24"/>
          <w:szCs w:val="24"/>
        </w:rPr>
        <w:t xml:space="preserve"> ortsüblichen Bekanntmachung in Kraft (§ 10 BauGB).</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roofErr w:type="spellStart"/>
      <w:r>
        <w:rPr>
          <w:rFonts w:ascii="Arial" w:hAnsi="Arial" w:cs="Arial"/>
          <w:sz w:val="24"/>
          <w:szCs w:val="24"/>
        </w:rPr>
        <w:t>Ransweiler</w:t>
      </w:r>
      <w:proofErr w:type="spellEnd"/>
      <w:r>
        <w:rPr>
          <w:rFonts w:ascii="Arial" w:hAnsi="Arial" w:cs="Arial"/>
          <w:sz w:val="24"/>
          <w:szCs w:val="24"/>
        </w:rPr>
        <w:t>, d</w:t>
      </w:r>
      <w:r w:rsidRPr="003A17FE">
        <w:rPr>
          <w:rFonts w:ascii="Arial" w:hAnsi="Arial" w:cs="Arial"/>
          <w:sz w:val="24"/>
          <w:szCs w:val="24"/>
        </w:rPr>
        <w:t xml:space="preserve">en </w:t>
      </w:r>
      <w:r>
        <w:rPr>
          <w:rFonts w:ascii="Arial" w:hAnsi="Arial" w:cs="Arial"/>
          <w:sz w:val="24"/>
          <w:szCs w:val="24"/>
        </w:rPr>
        <w:t>31.07.2020</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r>
        <w:rPr>
          <w:rFonts w:ascii="Arial" w:hAnsi="Arial" w:cs="Arial"/>
          <w:sz w:val="24"/>
          <w:szCs w:val="24"/>
        </w:rPr>
        <w:t>Hans-Jürgen Wieland</w:t>
      </w:r>
    </w:p>
    <w:p w:rsidR="0010225D" w:rsidRPr="003A17FE" w:rsidRDefault="0010225D" w:rsidP="0010225D">
      <w:pPr>
        <w:pStyle w:val="KeinLeerraum"/>
        <w:ind w:right="-142"/>
        <w:jc w:val="both"/>
        <w:rPr>
          <w:rFonts w:ascii="Arial" w:hAnsi="Arial" w:cs="Arial"/>
          <w:sz w:val="24"/>
          <w:szCs w:val="24"/>
        </w:rPr>
      </w:pPr>
      <w:r>
        <w:rPr>
          <w:rFonts w:ascii="Arial" w:hAnsi="Arial" w:cs="Arial"/>
          <w:sz w:val="24"/>
          <w:szCs w:val="24"/>
        </w:rPr>
        <w:t>Ortsbürgermeister</w:t>
      </w:r>
    </w:p>
    <w:p w:rsidR="0010225D" w:rsidRPr="003A17FE" w:rsidRDefault="0010225D" w:rsidP="0010225D">
      <w:pPr>
        <w:jc w:val="both"/>
        <w:rPr>
          <w:rFonts w:ascii="Arial" w:hAnsi="Arial" w:cs="Arial"/>
          <w:sz w:val="24"/>
          <w:szCs w:val="24"/>
        </w:rPr>
      </w:pPr>
    </w:p>
    <w:p w:rsidR="0010225D" w:rsidRPr="003A17FE" w:rsidRDefault="0010225D" w:rsidP="0010225D">
      <w:pPr>
        <w:jc w:val="both"/>
        <w:rPr>
          <w:rFonts w:ascii="Arial" w:hAnsi="Arial" w:cs="Arial"/>
          <w:sz w:val="24"/>
          <w:szCs w:val="24"/>
        </w:rPr>
      </w:pPr>
    </w:p>
    <w:p w:rsidR="0010225D" w:rsidRPr="00890887" w:rsidRDefault="0010225D" w:rsidP="0010225D">
      <w:pPr>
        <w:jc w:val="both"/>
        <w:rPr>
          <w:rFonts w:ascii="Arial" w:hAnsi="Arial" w:cs="Arial"/>
          <w:b/>
          <w:sz w:val="24"/>
          <w:szCs w:val="24"/>
          <w:u w:val="single"/>
        </w:rPr>
      </w:pPr>
      <w:r w:rsidRPr="00890887">
        <w:rPr>
          <w:rFonts w:ascii="Arial" w:hAnsi="Arial" w:cs="Arial"/>
          <w:b/>
          <w:sz w:val="24"/>
          <w:szCs w:val="24"/>
          <w:u w:val="single"/>
        </w:rPr>
        <w:t xml:space="preserve">Ausfertigung: </w:t>
      </w:r>
    </w:p>
    <w:p w:rsidR="0010225D" w:rsidRPr="00BB3586" w:rsidRDefault="0010225D" w:rsidP="0010225D">
      <w:pPr>
        <w:tabs>
          <w:tab w:val="left" w:pos="567"/>
          <w:tab w:val="num" w:pos="1134"/>
        </w:tabs>
        <w:ind w:right="-2"/>
        <w:jc w:val="both"/>
        <w:rPr>
          <w:rFonts w:ascii="Arial" w:hAnsi="Arial" w:cs="Arial"/>
          <w:sz w:val="24"/>
          <w:szCs w:val="24"/>
        </w:rPr>
      </w:pPr>
      <w:r w:rsidRPr="003A17FE">
        <w:rPr>
          <w:rFonts w:ascii="Arial" w:hAnsi="Arial" w:cs="Arial"/>
          <w:sz w:val="24"/>
          <w:szCs w:val="24"/>
        </w:rPr>
        <w:t>Es wird bestätigt, dass der Inhalt d</w:t>
      </w:r>
      <w:r>
        <w:rPr>
          <w:rFonts w:ascii="Arial" w:hAnsi="Arial" w:cs="Arial"/>
          <w:sz w:val="24"/>
          <w:szCs w:val="24"/>
        </w:rPr>
        <w:t xml:space="preserve">es Bebauungsplanes </w:t>
      </w:r>
      <w:r w:rsidRPr="003A17FE">
        <w:rPr>
          <w:rFonts w:ascii="Arial" w:hAnsi="Arial" w:cs="Arial"/>
          <w:sz w:val="24"/>
          <w:szCs w:val="24"/>
        </w:rPr>
        <w:t xml:space="preserve">bzw. dieser Satzung mit seinen Festsetzungen durch Zeichnung, Farbe, Schrift und Text mit den hierzu ergangenen Beschlüssen des </w:t>
      </w:r>
      <w:r>
        <w:rPr>
          <w:rFonts w:ascii="Arial" w:hAnsi="Arial" w:cs="Arial"/>
          <w:sz w:val="24"/>
          <w:szCs w:val="24"/>
        </w:rPr>
        <w:t xml:space="preserve">Gemeinderates </w:t>
      </w:r>
      <w:proofErr w:type="spellStart"/>
      <w:r>
        <w:rPr>
          <w:rFonts w:ascii="Arial" w:hAnsi="Arial" w:cs="Arial"/>
          <w:sz w:val="24"/>
          <w:szCs w:val="24"/>
        </w:rPr>
        <w:t>Ransweiler</w:t>
      </w:r>
      <w:proofErr w:type="spellEnd"/>
      <w:r>
        <w:rPr>
          <w:rFonts w:ascii="Arial" w:hAnsi="Arial" w:cs="Arial"/>
          <w:sz w:val="24"/>
          <w:szCs w:val="24"/>
        </w:rPr>
        <w:t xml:space="preserve"> überei</w:t>
      </w:r>
      <w:r w:rsidRPr="003A17FE">
        <w:rPr>
          <w:rFonts w:ascii="Arial" w:hAnsi="Arial" w:cs="Arial"/>
          <w:sz w:val="24"/>
          <w:szCs w:val="24"/>
        </w:rPr>
        <w:t xml:space="preserve">nstimmt und dass die für die Rechtswirksamkeit maßgebenden Verfahrensvorschriften beachtet wurden. </w:t>
      </w:r>
      <w:r>
        <w:rPr>
          <w:rFonts w:ascii="Arial" w:hAnsi="Arial" w:cs="Arial"/>
          <w:sz w:val="24"/>
          <w:szCs w:val="24"/>
        </w:rPr>
        <w:t>Der Bebauungsplan i</w:t>
      </w:r>
      <w:r w:rsidRPr="00BB3586">
        <w:rPr>
          <w:rFonts w:ascii="Arial" w:hAnsi="Arial" w:cs="Arial"/>
          <w:sz w:val="24"/>
          <w:szCs w:val="24"/>
        </w:rPr>
        <w:t xml:space="preserve">st am </w:t>
      </w:r>
      <w:r>
        <w:rPr>
          <w:rFonts w:ascii="Arial" w:hAnsi="Arial" w:cs="Arial"/>
          <w:sz w:val="24"/>
          <w:szCs w:val="24"/>
        </w:rPr>
        <w:t>31.07.2020</w:t>
      </w:r>
      <w:r w:rsidRPr="00BB3586">
        <w:rPr>
          <w:rFonts w:ascii="Arial" w:hAnsi="Arial" w:cs="Arial"/>
          <w:sz w:val="24"/>
          <w:szCs w:val="24"/>
        </w:rPr>
        <w:t xml:space="preserve"> von der Gemeinde </w:t>
      </w:r>
      <w:proofErr w:type="spellStart"/>
      <w:r>
        <w:rPr>
          <w:rFonts w:ascii="Arial" w:hAnsi="Arial" w:cs="Arial"/>
          <w:sz w:val="24"/>
          <w:szCs w:val="24"/>
        </w:rPr>
        <w:t>Ransweiler</w:t>
      </w:r>
      <w:proofErr w:type="spellEnd"/>
      <w:r w:rsidRPr="00BB3586">
        <w:rPr>
          <w:rFonts w:ascii="Arial" w:hAnsi="Arial" w:cs="Arial"/>
          <w:sz w:val="24"/>
          <w:szCs w:val="24"/>
        </w:rPr>
        <w:t xml:space="preserve"> zum Zwecke der ortsüblichen Bekanntmachung gemäß § 10 Absatz 3 BauGB ausgefertigt worden. Die Übereinstimmung des textlichen und zeichnerischen Inhaltes sowie der bauplanungs- und gestaltungsrechtlichen Festsetzungen dieses Bebauungsplanes mit dem Willen des Gemeinderates </w:t>
      </w:r>
      <w:proofErr w:type="spellStart"/>
      <w:r>
        <w:rPr>
          <w:rFonts w:ascii="Arial" w:hAnsi="Arial" w:cs="Arial"/>
          <w:sz w:val="24"/>
          <w:szCs w:val="24"/>
        </w:rPr>
        <w:t>Ransweiler</w:t>
      </w:r>
      <w:proofErr w:type="spellEnd"/>
      <w:r>
        <w:rPr>
          <w:rFonts w:ascii="Arial" w:hAnsi="Arial" w:cs="Arial"/>
          <w:sz w:val="24"/>
          <w:szCs w:val="24"/>
        </w:rPr>
        <w:t xml:space="preserve"> </w:t>
      </w:r>
      <w:r w:rsidRPr="00BB3586">
        <w:rPr>
          <w:rFonts w:ascii="Arial" w:hAnsi="Arial" w:cs="Arial"/>
          <w:sz w:val="24"/>
          <w:szCs w:val="24"/>
        </w:rPr>
        <w:t xml:space="preserve">und die Einhaltung des gesetzlich vorgeschriebenen Verfahrens werden bekundet. Hiermit wird diese Satzung ausgefertigt und </w:t>
      </w:r>
      <w:r>
        <w:rPr>
          <w:rFonts w:ascii="Arial" w:hAnsi="Arial" w:cs="Arial"/>
          <w:sz w:val="24"/>
          <w:szCs w:val="24"/>
        </w:rPr>
        <w:t>die Verkündung im</w:t>
      </w:r>
      <w:r w:rsidRPr="00BB3586">
        <w:rPr>
          <w:rFonts w:ascii="Arial" w:hAnsi="Arial" w:cs="Arial"/>
          <w:sz w:val="24"/>
          <w:szCs w:val="24"/>
        </w:rPr>
        <w:t xml:space="preserve"> </w:t>
      </w:r>
      <w:r w:rsidRPr="00BB3586">
        <w:rPr>
          <w:rFonts w:ascii="Arial" w:hAnsi="Arial" w:cs="Arial"/>
          <w:b/>
          <w:sz w:val="24"/>
          <w:szCs w:val="24"/>
        </w:rPr>
        <w:t xml:space="preserve">WOCHENBLATT </w:t>
      </w:r>
      <w:r>
        <w:rPr>
          <w:rFonts w:ascii="Arial" w:hAnsi="Arial" w:cs="Arial"/>
          <w:sz w:val="24"/>
          <w:szCs w:val="24"/>
        </w:rPr>
        <w:t>(Amtsblatt der Verbandsgemeinde Nordpfälzer Land) angeordnet.</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both"/>
        <w:rPr>
          <w:rFonts w:ascii="Arial" w:hAnsi="Arial" w:cs="Arial"/>
          <w:sz w:val="24"/>
          <w:szCs w:val="24"/>
        </w:rPr>
      </w:pPr>
      <w:proofErr w:type="spellStart"/>
      <w:r>
        <w:rPr>
          <w:rFonts w:ascii="Arial" w:hAnsi="Arial" w:cs="Arial"/>
          <w:sz w:val="24"/>
          <w:szCs w:val="24"/>
        </w:rPr>
        <w:t>Ransweiler</w:t>
      </w:r>
      <w:proofErr w:type="spellEnd"/>
      <w:r w:rsidRPr="00BB3586">
        <w:rPr>
          <w:rFonts w:ascii="Arial" w:hAnsi="Arial" w:cs="Arial"/>
          <w:sz w:val="24"/>
          <w:szCs w:val="24"/>
        </w:rPr>
        <w:t xml:space="preserve">, den </w:t>
      </w:r>
      <w:r>
        <w:rPr>
          <w:rFonts w:ascii="Arial" w:hAnsi="Arial" w:cs="Arial"/>
          <w:sz w:val="24"/>
          <w:szCs w:val="24"/>
        </w:rPr>
        <w:t xml:space="preserve">31.07.2020 </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r>
        <w:rPr>
          <w:rFonts w:ascii="Arial" w:hAnsi="Arial" w:cs="Arial"/>
          <w:sz w:val="24"/>
          <w:szCs w:val="24"/>
        </w:rPr>
        <w:t>Hans-Jürgen Wieland</w:t>
      </w:r>
    </w:p>
    <w:p w:rsidR="0010225D" w:rsidRDefault="0010225D" w:rsidP="0010225D">
      <w:pPr>
        <w:pStyle w:val="KeinLeerraum"/>
        <w:ind w:right="-142"/>
        <w:jc w:val="both"/>
        <w:rPr>
          <w:rFonts w:ascii="Arial" w:hAnsi="Arial" w:cs="Arial"/>
          <w:sz w:val="24"/>
          <w:szCs w:val="24"/>
        </w:rPr>
      </w:pPr>
      <w:r>
        <w:rPr>
          <w:rFonts w:ascii="Arial" w:hAnsi="Arial" w:cs="Arial"/>
          <w:sz w:val="24"/>
          <w:szCs w:val="24"/>
        </w:rPr>
        <w:t>Ortsbürgermeister</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r>
        <w:rPr>
          <w:rFonts w:ascii="Arial" w:hAnsi="Arial" w:cs="Arial"/>
          <w:sz w:val="24"/>
          <w:szCs w:val="24"/>
        </w:rPr>
        <w:t xml:space="preserve">Mit der ortsüblichen Bekanntmachung der Ergänzungssatzung im </w:t>
      </w:r>
      <w:r w:rsidRPr="00BB3586">
        <w:rPr>
          <w:rFonts w:ascii="Arial" w:hAnsi="Arial" w:cs="Arial"/>
          <w:b/>
          <w:sz w:val="24"/>
          <w:szCs w:val="24"/>
        </w:rPr>
        <w:t>WOCHENBLATT</w:t>
      </w:r>
      <w:r>
        <w:rPr>
          <w:rFonts w:ascii="Arial" w:hAnsi="Arial" w:cs="Arial"/>
          <w:sz w:val="24"/>
          <w:szCs w:val="24"/>
        </w:rPr>
        <w:t xml:space="preserve"> tritt die Ergänzungssatzung in Kraft. (§ 10 BauGB)</w:t>
      </w:r>
    </w:p>
    <w:p w:rsidR="0010225D" w:rsidRDefault="0010225D"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both"/>
        <w:rPr>
          <w:rFonts w:ascii="Arial" w:hAnsi="Arial" w:cs="Arial"/>
          <w:sz w:val="24"/>
          <w:szCs w:val="24"/>
        </w:rPr>
      </w:pPr>
      <w:proofErr w:type="spellStart"/>
      <w:r>
        <w:rPr>
          <w:rFonts w:ascii="Arial" w:hAnsi="Arial" w:cs="Arial"/>
          <w:sz w:val="24"/>
          <w:szCs w:val="24"/>
        </w:rPr>
        <w:t>Ransweiler</w:t>
      </w:r>
      <w:proofErr w:type="spellEnd"/>
      <w:r w:rsidRPr="00BB3586">
        <w:rPr>
          <w:rFonts w:ascii="Arial" w:hAnsi="Arial" w:cs="Arial"/>
          <w:sz w:val="24"/>
          <w:szCs w:val="24"/>
        </w:rPr>
        <w:t xml:space="preserve">, den </w:t>
      </w:r>
      <w:r>
        <w:rPr>
          <w:rFonts w:ascii="Arial" w:hAnsi="Arial" w:cs="Arial"/>
          <w:sz w:val="24"/>
          <w:szCs w:val="24"/>
        </w:rPr>
        <w:t>31.07</w:t>
      </w:r>
      <w:r w:rsidRPr="00BB3586">
        <w:rPr>
          <w:rFonts w:ascii="Arial" w:hAnsi="Arial" w:cs="Arial"/>
          <w:sz w:val="24"/>
          <w:szCs w:val="24"/>
        </w:rPr>
        <w:t>.2020</w:t>
      </w:r>
      <w:r>
        <w:rPr>
          <w:rFonts w:ascii="Arial" w:hAnsi="Arial" w:cs="Arial"/>
          <w:sz w:val="24"/>
          <w:szCs w:val="24"/>
        </w:rPr>
        <w:t xml:space="preserve"> </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r>
        <w:rPr>
          <w:rFonts w:ascii="Arial" w:hAnsi="Arial" w:cs="Arial"/>
          <w:sz w:val="24"/>
          <w:szCs w:val="24"/>
        </w:rPr>
        <w:t>Hans-Jürgen Wieland</w:t>
      </w:r>
    </w:p>
    <w:p w:rsidR="0010225D" w:rsidRDefault="0010225D" w:rsidP="0010225D">
      <w:pPr>
        <w:pStyle w:val="KeinLeerraum"/>
        <w:ind w:right="-142"/>
        <w:jc w:val="both"/>
        <w:rPr>
          <w:rFonts w:ascii="Arial" w:hAnsi="Arial" w:cs="Arial"/>
          <w:sz w:val="24"/>
          <w:szCs w:val="24"/>
        </w:rPr>
      </w:pPr>
      <w:r>
        <w:rPr>
          <w:rFonts w:ascii="Arial" w:hAnsi="Arial" w:cs="Arial"/>
          <w:sz w:val="24"/>
          <w:szCs w:val="24"/>
        </w:rPr>
        <w:t>Ortsbürgermeister</w:t>
      </w:r>
    </w:p>
    <w:p w:rsidR="0010225D" w:rsidRDefault="0010225D" w:rsidP="0010225D">
      <w:pPr>
        <w:pStyle w:val="KeinLeerraum"/>
        <w:ind w:right="-142"/>
        <w:jc w:val="both"/>
        <w:rPr>
          <w:rFonts w:ascii="Arial" w:hAnsi="Arial" w:cs="Arial"/>
          <w:sz w:val="24"/>
          <w:szCs w:val="24"/>
        </w:rPr>
      </w:pPr>
    </w:p>
    <w:p w:rsidR="0010225D" w:rsidRPr="001A6E07" w:rsidRDefault="0010225D" w:rsidP="0010225D">
      <w:pPr>
        <w:pStyle w:val="KeinLeerraum"/>
        <w:ind w:right="-142"/>
        <w:jc w:val="both"/>
        <w:rPr>
          <w:rFonts w:ascii="Arial" w:hAnsi="Arial" w:cs="Arial"/>
          <w:sz w:val="24"/>
          <w:szCs w:val="24"/>
        </w:rPr>
      </w:pPr>
    </w:p>
    <w:p w:rsidR="0010225D" w:rsidRPr="001A6E07" w:rsidRDefault="0010225D" w:rsidP="0010225D">
      <w:pPr>
        <w:numPr>
          <w:ilvl w:val="0"/>
          <w:numId w:val="2"/>
        </w:numPr>
        <w:ind w:left="284" w:right="-2"/>
        <w:jc w:val="both"/>
        <w:rPr>
          <w:rFonts w:ascii="Arial" w:hAnsi="Arial"/>
          <w:sz w:val="24"/>
          <w:szCs w:val="24"/>
        </w:rPr>
      </w:pPr>
      <w:r w:rsidRPr="001A6E07">
        <w:rPr>
          <w:rFonts w:ascii="Arial" w:hAnsi="Arial"/>
          <w:sz w:val="24"/>
          <w:szCs w:val="24"/>
        </w:rPr>
        <w:t>Die ausgefertigte Klarstellungs- und Ergänzungssatzung</w:t>
      </w:r>
      <w:r>
        <w:rPr>
          <w:rFonts w:ascii="Arial" w:hAnsi="Arial"/>
          <w:sz w:val="24"/>
          <w:szCs w:val="24"/>
        </w:rPr>
        <w:t xml:space="preserve"> für die Einbeziehung des Außenbereichsgrundstücks </w:t>
      </w:r>
      <w:proofErr w:type="spellStart"/>
      <w:r>
        <w:rPr>
          <w:rFonts w:ascii="Arial" w:hAnsi="Arial"/>
          <w:sz w:val="24"/>
          <w:szCs w:val="24"/>
        </w:rPr>
        <w:t>Flst</w:t>
      </w:r>
      <w:proofErr w:type="spellEnd"/>
      <w:r>
        <w:rPr>
          <w:rFonts w:ascii="Arial" w:hAnsi="Arial"/>
          <w:sz w:val="24"/>
          <w:szCs w:val="24"/>
        </w:rPr>
        <w:t xml:space="preserve">. 6/2 in die im Zusammenhang bebauten Ortsteile von </w:t>
      </w:r>
      <w:proofErr w:type="spellStart"/>
      <w:r>
        <w:rPr>
          <w:rFonts w:ascii="Arial" w:hAnsi="Arial"/>
          <w:sz w:val="24"/>
          <w:szCs w:val="24"/>
        </w:rPr>
        <w:t>Ransweiler</w:t>
      </w:r>
      <w:proofErr w:type="spellEnd"/>
      <w:r>
        <w:rPr>
          <w:rFonts w:ascii="Arial" w:hAnsi="Arial"/>
          <w:sz w:val="24"/>
          <w:szCs w:val="24"/>
        </w:rPr>
        <w:t xml:space="preserve"> </w:t>
      </w:r>
      <w:r w:rsidRPr="001A6E07">
        <w:rPr>
          <w:rFonts w:ascii="Arial" w:hAnsi="Arial"/>
          <w:sz w:val="24"/>
          <w:szCs w:val="24"/>
        </w:rPr>
        <w:t xml:space="preserve">mit Satzung sowie den planungs- und bauordnungsrechtlichen sowie gestalterischen Festsetzungen kann ab sofort bei der Verbandsgemeindeverwaltung Nordpfälzer Land, </w:t>
      </w:r>
      <w:r w:rsidRPr="001A6E07">
        <w:rPr>
          <w:rFonts w:ascii="Arial" w:hAnsi="Arial" w:cs="Arial"/>
          <w:sz w:val="24"/>
          <w:szCs w:val="24"/>
        </w:rPr>
        <w:t xml:space="preserve">Bezirksamtsstraße 7, 67806 Rockenhausen, Zimmer 36 (Fachbereich 3 – Natürliche Lebensgrundlagen und Bauen) während den üblichen Dienstzeiten eingesehen werden. </w:t>
      </w:r>
      <w:r w:rsidRPr="001A6E07">
        <w:rPr>
          <w:rFonts w:ascii="Arial" w:hAnsi="Arial" w:cs="Arial"/>
          <w:b/>
          <w:sz w:val="24"/>
          <w:szCs w:val="24"/>
        </w:rPr>
        <w:t xml:space="preserve">Eine Einsichtnahme ist momentan nur mit vorhergehender Terminvereinbarung möglich. Die Termine können telefonisch bei den Mitarbeitern der Verbandsgemeindeverwaltung Nordpfälzer Land, Fachbereich 3, Natürliche Lebensgrundlagen und Bauen unter der Telefonnummer 06361-451301 bzw. 06361-451303 oder per Email unter </w:t>
      </w:r>
      <w:hyperlink r:id="rId5" w:history="1">
        <w:r w:rsidRPr="001A6E07">
          <w:rPr>
            <w:rStyle w:val="Hyperlink"/>
            <w:rFonts w:ascii="Arial" w:hAnsi="Arial" w:cs="Arial"/>
            <w:b/>
            <w:sz w:val="24"/>
            <w:szCs w:val="24"/>
          </w:rPr>
          <w:t>siegmar.boehmer@vg-nl.de</w:t>
        </w:r>
      </w:hyperlink>
      <w:r w:rsidRPr="001A6E07">
        <w:rPr>
          <w:rFonts w:ascii="Arial" w:hAnsi="Arial" w:cs="Arial"/>
          <w:b/>
          <w:sz w:val="24"/>
          <w:szCs w:val="24"/>
        </w:rPr>
        <w:t xml:space="preserve"> bzw.  </w:t>
      </w:r>
      <w:hyperlink r:id="rId6" w:history="1">
        <w:r w:rsidRPr="001A6E07">
          <w:rPr>
            <w:rStyle w:val="Hyperlink"/>
            <w:rFonts w:ascii="Arial" w:hAnsi="Arial" w:cs="Arial"/>
            <w:b/>
            <w:sz w:val="24"/>
            <w:szCs w:val="24"/>
          </w:rPr>
          <w:t>claudia.lieser@vg-nl.de</w:t>
        </w:r>
      </w:hyperlink>
      <w:r w:rsidRPr="001A6E07">
        <w:rPr>
          <w:rFonts w:ascii="Arial" w:hAnsi="Arial" w:cs="Arial"/>
          <w:b/>
          <w:sz w:val="24"/>
          <w:szCs w:val="24"/>
        </w:rPr>
        <w:t xml:space="preserve"> vereinbart werden. </w:t>
      </w:r>
      <w:r w:rsidRPr="001A6E07">
        <w:rPr>
          <w:rFonts w:ascii="Arial" w:hAnsi="Arial"/>
          <w:sz w:val="24"/>
          <w:szCs w:val="24"/>
        </w:rPr>
        <w:t xml:space="preserve">Gemäß § 10a Baugesetzbuch (BauGB) wird der in Kraft getretene Bebauungsplan einschließlich der vorgenannten Unterlagen auch ergänzend in das Internet eingestellt. Die vollständigen Planunterlagen stehen daher auch auf der Homepage der Verbandsgemeinde Nordpfälzer Land </w:t>
      </w:r>
      <w:r w:rsidRPr="001A6E07">
        <w:rPr>
          <w:rFonts w:ascii="Arial" w:hAnsi="Arial" w:cs="Arial"/>
          <w:sz w:val="24"/>
          <w:szCs w:val="24"/>
        </w:rPr>
        <w:t xml:space="preserve">unter </w:t>
      </w:r>
      <w:hyperlink r:id="rId7" w:history="1">
        <w:r w:rsidRPr="001A6E07">
          <w:rPr>
            <w:rStyle w:val="Hyperlink"/>
            <w:rFonts w:ascii="Arial" w:hAnsi="Arial" w:cs="Arial"/>
            <w:sz w:val="24"/>
            <w:szCs w:val="24"/>
          </w:rPr>
          <w:t>www.nordpfälzerland.de</w:t>
        </w:r>
      </w:hyperlink>
      <w:r w:rsidRPr="001A6E07">
        <w:rPr>
          <w:rFonts w:ascii="Arial" w:hAnsi="Arial" w:cs="Arial"/>
          <w:sz w:val="24"/>
          <w:szCs w:val="24"/>
        </w:rPr>
        <w:t xml:space="preserve">, Rubrik Rathaus, Öffentliche Bekanntmachungen und dann Ortsgemeinde </w:t>
      </w:r>
      <w:proofErr w:type="spellStart"/>
      <w:r w:rsidRPr="001A6E07">
        <w:rPr>
          <w:rFonts w:ascii="Arial" w:hAnsi="Arial" w:cs="Arial"/>
          <w:sz w:val="24"/>
          <w:szCs w:val="24"/>
        </w:rPr>
        <w:t>Ransweiler</w:t>
      </w:r>
      <w:proofErr w:type="spellEnd"/>
      <w:r w:rsidRPr="001A6E07">
        <w:rPr>
          <w:rFonts w:ascii="Arial" w:hAnsi="Arial"/>
          <w:sz w:val="24"/>
          <w:szCs w:val="24"/>
        </w:rPr>
        <w:t xml:space="preserve"> zur Einsichtnahme bereit. Jedermann kann die Satzung einsehen und über deren Inhalt Auskunft erlangen.</w:t>
      </w:r>
    </w:p>
    <w:p w:rsidR="0010225D" w:rsidRPr="001A6E07" w:rsidRDefault="0010225D" w:rsidP="0010225D">
      <w:pPr>
        <w:pStyle w:val="KeinLeerraum"/>
        <w:ind w:right="-142"/>
        <w:jc w:val="both"/>
        <w:rPr>
          <w:rFonts w:ascii="Arial" w:hAnsi="Arial" w:cs="Arial"/>
          <w:sz w:val="24"/>
          <w:szCs w:val="24"/>
        </w:rPr>
      </w:pPr>
    </w:p>
    <w:p w:rsidR="0010225D" w:rsidRPr="001A6E07" w:rsidRDefault="0010225D" w:rsidP="0010225D">
      <w:pPr>
        <w:pStyle w:val="KeinLeerraum"/>
        <w:ind w:right="-142"/>
        <w:jc w:val="both"/>
        <w:rPr>
          <w:rFonts w:ascii="Arial" w:hAnsi="Arial" w:cs="Arial"/>
          <w:sz w:val="24"/>
          <w:szCs w:val="24"/>
        </w:rPr>
      </w:pPr>
    </w:p>
    <w:p w:rsidR="0010225D" w:rsidRPr="001A6E07" w:rsidRDefault="0010225D" w:rsidP="0010225D">
      <w:pPr>
        <w:numPr>
          <w:ilvl w:val="0"/>
          <w:numId w:val="2"/>
        </w:numPr>
        <w:ind w:left="284" w:right="-2"/>
        <w:jc w:val="both"/>
        <w:rPr>
          <w:rFonts w:ascii="Arial" w:hAnsi="Arial"/>
          <w:sz w:val="24"/>
          <w:szCs w:val="24"/>
        </w:rPr>
      </w:pPr>
      <w:r w:rsidRPr="001A6E07">
        <w:rPr>
          <w:rFonts w:ascii="Arial" w:hAnsi="Arial"/>
          <w:sz w:val="24"/>
          <w:szCs w:val="24"/>
        </w:rPr>
        <w:t>Auf die Vorschriften des § 44 Abs. 3 Satz 1 und 2 Baugesetzbuch (BauGB) über die Fälligkeit etwaiger Entschädigungsansprüche im Falle der in den §§ 39 – 42 BauGB bezeichneten Vermögensnachteile, deren Leistung schriftlich beim Entschädigungspflichtigen zu beantragen ist, und des § 44 Abs. 4 BauGB über das Erlöschen von Entschädigungsansprüchen, wenn der Antrag nicht innerhalb der Frist von 3 Jahren gestellt wird, wird hingewiesen.</w:t>
      </w:r>
    </w:p>
    <w:p w:rsidR="0010225D" w:rsidRPr="001A6E07" w:rsidRDefault="0010225D" w:rsidP="0010225D">
      <w:pPr>
        <w:pStyle w:val="KeinLeerraum"/>
        <w:jc w:val="both"/>
        <w:rPr>
          <w:rFonts w:ascii="Arial" w:hAnsi="Arial" w:cs="Arial"/>
          <w:sz w:val="24"/>
          <w:szCs w:val="24"/>
        </w:rPr>
      </w:pPr>
    </w:p>
    <w:p w:rsidR="0010225D" w:rsidRPr="001A6E07" w:rsidRDefault="0010225D" w:rsidP="0010225D">
      <w:pPr>
        <w:pStyle w:val="KeinLeerraum"/>
        <w:jc w:val="both"/>
        <w:rPr>
          <w:rFonts w:ascii="Arial" w:hAnsi="Arial" w:cs="Arial"/>
          <w:sz w:val="24"/>
          <w:szCs w:val="24"/>
        </w:rPr>
      </w:pPr>
    </w:p>
    <w:p w:rsidR="0010225D" w:rsidRPr="001A6E07" w:rsidRDefault="0010225D" w:rsidP="0010225D">
      <w:pPr>
        <w:pStyle w:val="KeinLeerraum"/>
        <w:jc w:val="both"/>
        <w:rPr>
          <w:rFonts w:ascii="Arial" w:hAnsi="Arial" w:cs="Arial"/>
          <w:sz w:val="24"/>
          <w:szCs w:val="24"/>
        </w:rPr>
      </w:pPr>
      <w:r w:rsidRPr="001A6E07">
        <w:rPr>
          <w:rFonts w:ascii="Arial" w:hAnsi="Arial" w:cs="Arial"/>
          <w:sz w:val="24"/>
          <w:szCs w:val="24"/>
        </w:rPr>
        <w:t xml:space="preserve">5. Unbeachtlich sind gemäß § 215 Abs. 1 Satz 1 Nr. 1 - 3 BauGB: </w:t>
      </w:r>
    </w:p>
    <w:p w:rsidR="0010225D" w:rsidRPr="001A6E07" w:rsidRDefault="0010225D" w:rsidP="0010225D">
      <w:pPr>
        <w:pStyle w:val="KeinLeerraum"/>
        <w:ind w:left="708"/>
        <w:jc w:val="both"/>
        <w:rPr>
          <w:rFonts w:ascii="Arial" w:hAnsi="Arial" w:cs="Arial"/>
          <w:sz w:val="24"/>
          <w:szCs w:val="24"/>
        </w:rPr>
      </w:pPr>
      <w:r w:rsidRPr="001A6E07">
        <w:rPr>
          <w:rFonts w:ascii="Arial" w:hAnsi="Arial" w:cs="Arial"/>
          <w:sz w:val="24"/>
          <w:szCs w:val="24"/>
        </w:rPr>
        <w:t>1. eine Verletzung der in § 214 Abs. 1 Satz 1, Nr. 1 - 3 und Abs. 2 BauGB</w:t>
      </w:r>
    </w:p>
    <w:p w:rsidR="0010225D" w:rsidRPr="001A6E07" w:rsidRDefault="0010225D" w:rsidP="0010225D">
      <w:pPr>
        <w:pStyle w:val="KeinLeerraum"/>
        <w:ind w:left="708"/>
        <w:jc w:val="both"/>
        <w:rPr>
          <w:rFonts w:ascii="Arial" w:hAnsi="Arial" w:cs="Arial"/>
          <w:sz w:val="24"/>
          <w:szCs w:val="24"/>
        </w:rPr>
      </w:pPr>
      <w:r w:rsidRPr="001A6E07">
        <w:rPr>
          <w:rFonts w:ascii="Arial" w:hAnsi="Arial" w:cs="Arial"/>
          <w:sz w:val="24"/>
          <w:szCs w:val="24"/>
        </w:rPr>
        <w:t xml:space="preserve">    beachtliche Verletzung der dort bezeichneten Verfahrens- und </w:t>
      </w:r>
    </w:p>
    <w:p w:rsidR="0010225D" w:rsidRPr="001A6E07" w:rsidRDefault="0010225D" w:rsidP="0010225D">
      <w:pPr>
        <w:pStyle w:val="KeinLeerraum"/>
        <w:ind w:left="708"/>
        <w:jc w:val="both"/>
        <w:rPr>
          <w:rFonts w:ascii="Arial" w:hAnsi="Arial" w:cs="Arial"/>
          <w:sz w:val="24"/>
          <w:szCs w:val="24"/>
        </w:rPr>
      </w:pPr>
      <w:r w:rsidRPr="001A6E07">
        <w:rPr>
          <w:rFonts w:ascii="Arial" w:hAnsi="Arial" w:cs="Arial"/>
          <w:sz w:val="24"/>
          <w:szCs w:val="24"/>
        </w:rPr>
        <w:t xml:space="preserve">    Formvorschriften und </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2. eine unter Berücksichtigung des § 214 Abs. 2 BauGB beachtliche </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    Verletzung der Vorschriften über das Verhältnis des Bebauungsplanes und </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    des Flächennutzungsplans und</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3. nach § 214 Abs. 3 </w:t>
      </w:r>
      <w:proofErr w:type="gramStart"/>
      <w:r w:rsidRPr="001A6E07">
        <w:rPr>
          <w:rFonts w:ascii="Arial" w:hAnsi="Arial" w:cs="Arial"/>
          <w:sz w:val="24"/>
          <w:szCs w:val="24"/>
        </w:rPr>
        <w:t>Satz  2</w:t>
      </w:r>
      <w:proofErr w:type="gramEnd"/>
      <w:r w:rsidRPr="001A6E07">
        <w:rPr>
          <w:rFonts w:ascii="Arial" w:hAnsi="Arial" w:cs="Arial"/>
          <w:sz w:val="24"/>
          <w:szCs w:val="24"/>
        </w:rPr>
        <w:t xml:space="preserve"> BauGB beachtliche Mängel des </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    Abwägungsvorgangs, </w:t>
      </w:r>
    </w:p>
    <w:p w:rsidR="0010225D" w:rsidRPr="001A6E07" w:rsidRDefault="0010225D" w:rsidP="0010225D">
      <w:pPr>
        <w:pStyle w:val="KeinLeerraum"/>
        <w:jc w:val="both"/>
        <w:rPr>
          <w:rFonts w:ascii="Arial" w:hAnsi="Arial" w:cs="Arial"/>
          <w:sz w:val="24"/>
          <w:szCs w:val="24"/>
        </w:rPr>
      </w:pPr>
    </w:p>
    <w:p w:rsidR="0010225D" w:rsidRPr="001A6E07" w:rsidRDefault="0010225D" w:rsidP="0010225D">
      <w:pPr>
        <w:pStyle w:val="KeinLeerraum"/>
        <w:jc w:val="both"/>
        <w:rPr>
          <w:rFonts w:ascii="Arial" w:hAnsi="Arial" w:cs="Arial"/>
          <w:sz w:val="24"/>
          <w:szCs w:val="24"/>
        </w:rPr>
      </w:pPr>
      <w:r w:rsidRPr="001A6E07">
        <w:rPr>
          <w:rFonts w:ascii="Arial" w:hAnsi="Arial" w:cs="Arial"/>
          <w:sz w:val="24"/>
          <w:szCs w:val="24"/>
        </w:rPr>
        <w:t xml:space="preserve">wenn sie nicht innerhalb eines Jahres seit dieser Bekanntmachung schriftlich gegenüber der Ortsgemeinde </w:t>
      </w:r>
      <w:proofErr w:type="spellStart"/>
      <w:proofErr w:type="gramStart"/>
      <w:r>
        <w:rPr>
          <w:rFonts w:ascii="Arial" w:hAnsi="Arial" w:cs="Arial"/>
          <w:sz w:val="24"/>
          <w:szCs w:val="24"/>
        </w:rPr>
        <w:t>Ransweiler</w:t>
      </w:r>
      <w:proofErr w:type="spellEnd"/>
      <w:r w:rsidRPr="001A6E07">
        <w:rPr>
          <w:rFonts w:ascii="Arial" w:hAnsi="Arial" w:cs="Arial"/>
          <w:sz w:val="24"/>
          <w:szCs w:val="24"/>
        </w:rPr>
        <w:t xml:space="preserve">  geltend</w:t>
      </w:r>
      <w:proofErr w:type="gramEnd"/>
      <w:r w:rsidRPr="001A6E07">
        <w:rPr>
          <w:rFonts w:ascii="Arial" w:hAnsi="Arial" w:cs="Arial"/>
          <w:sz w:val="24"/>
          <w:szCs w:val="24"/>
        </w:rPr>
        <w:t xml:space="preserve"> gemacht worden sind. Gleiches gilt für Fehler nach § 214 Abs. 2a. BauGB. Bei der Geltendmachung ist der Sachverhalt, der die Verletzung oder den Mangel begründen soll, darzulegen.</w:t>
      </w:r>
    </w:p>
    <w:p w:rsidR="0010225D" w:rsidRPr="001A6E07" w:rsidRDefault="0010225D" w:rsidP="0010225D">
      <w:pPr>
        <w:pStyle w:val="KeinLeerraum"/>
        <w:jc w:val="both"/>
        <w:rPr>
          <w:rFonts w:ascii="Arial" w:hAnsi="Arial" w:cs="Arial"/>
          <w:sz w:val="24"/>
          <w:szCs w:val="24"/>
        </w:rPr>
      </w:pPr>
    </w:p>
    <w:p w:rsidR="0010225D" w:rsidRPr="001A6E07" w:rsidRDefault="0010225D" w:rsidP="0010225D">
      <w:pPr>
        <w:pStyle w:val="KeinLeerraum"/>
        <w:ind w:right="-142"/>
        <w:jc w:val="both"/>
        <w:rPr>
          <w:rFonts w:ascii="Arial" w:hAnsi="Arial" w:cs="Arial"/>
          <w:sz w:val="24"/>
          <w:szCs w:val="24"/>
        </w:rPr>
      </w:pPr>
      <w:r w:rsidRPr="001A6E07">
        <w:rPr>
          <w:rFonts w:ascii="Arial" w:hAnsi="Arial" w:cs="Arial"/>
          <w:sz w:val="24"/>
          <w:szCs w:val="24"/>
        </w:rPr>
        <w:t xml:space="preserve">6. § 24 Absatz 6 der Gemeindeordnung für Rheinland-Pfalz (GemO) in der jeweils gültigen </w:t>
      </w:r>
      <w:proofErr w:type="gramStart"/>
      <w:r w:rsidRPr="001A6E07">
        <w:rPr>
          <w:rFonts w:ascii="Arial" w:hAnsi="Arial" w:cs="Arial"/>
          <w:sz w:val="24"/>
          <w:szCs w:val="24"/>
        </w:rPr>
        <w:t>Fassung  enthält</w:t>
      </w:r>
      <w:proofErr w:type="gramEnd"/>
      <w:r w:rsidRPr="001A6E07">
        <w:rPr>
          <w:rFonts w:ascii="Arial" w:hAnsi="Arial" w:cs="Arial"/>
          <w:sz w:val="24"/>
          <w:szCs w:val="24"/>
        </w:rPr>
        <w:t xml:space="preserve"> folgende Regelung, auf die hiermit besonders hingewiesen wird: Satzungen, die unter Verletzung von Verfahrens- oder Formvorschriften der GemO oder aufgrund dieser zustande gekommen sind, gelten ein Jahr nach der Bekanntmachung als von Anfang an gültig zustande gekommen. Dies gilt nicht, wenn</w:t>
      </w:r>
    </w:p>
    <w:p w:rsidR="0010225D" w:rsidRPr="001A6E07" w:rsidRDefault="0010225D" w:rsidP="0010225D">
      <w:pPr>
        <w:pStyle w:val="KeinLeerraum"/>
        <w:ind w:left="708" w:right="-142" w:firstLine="1"/>
        <w:jc w:val="both"/>
        <w:rPr>
          <w:rFonts w:ascii="Arial" w:hAnsi="Arial" w:cs="Arial"/>
          <w:sz w:val="24"/>
          <w:szCs w:val="24"/>
        </w:rPr>
      </w:pPr>
    </w:p>
    <w:p w:rsidR="0010225D" w:rsidRPr="001A6E07" w:rsidRDefault="0010225D" w:rsidP="0010225D">
      <w:pPr>
        <w:pStyle w:val="KeinLeerraum"/>
        <w:ind w:left="708" w:right="-142" w:firstLine="1"/>
        <w:jc w:val="both"/>
        <w:rPr>
          <w:rFonts w:ascii="Arial" w:hAnsi="Arial" w:cs="Arial"/>
          <w:sz w:val="24"/>
          <w:szCs w:val="24"/>
        </w:rPr>
      </w:pPr>
      <w:r w:rsidRPr="001A6E07">
        <w:rPr>
          <w:rFonts w:ascii="Arial" w:hAnsi="Arial" w:cs="Arial"/>
          <w:sz w:val="24"/>
          <w:szCs w:val="24"/>
        </w:rPr>
        <w:t xml:space="preserve">1. die Bestimmungen über die Öffentlichkeit der Sitzung, die Genehmigung, die Ausfertigung oder die Bekanntmachung der Satzung verletzt worden sind </w:t>
      </w:r>
    </w:p>
    <w:p w:rsidR="0010225D" w:rsidRPr="001A6E07" w:rsidRDefault="0010225D" w:rsidP="0010225D">
      <w:pPr>
        <w:pStyle w:val="KeinLeerraum"/>
        <w:ind w:left="708" w:right="-142" w:firstLine="1"/>
        <w:jc w:val="both"/>
        <w:rPr>
          <w:rFonts w:ascii="Arial" w:hAnsi="Arial" w:cs="Arial"/>
          <w:sz w:val="24"/>
          <w:szCs w:val="24"/>
        </w:rPr>
      </w:pPr>
      <w:r w:rsidRPr="001A6E07">
        <w:rPr>
          <w:rFonts w:ascii="Arial" w:hAnsi="Arial" w:cs="Arial"/>
          <w:sz w:val="24"/>
          <w:szCs w:val="24"/>
        </w:rPr>
        <w:t>oder</w:t>
      </w:r>
    </w:p>
    <w:p w:rsidR="0010225D" w:rsidRPr="001A6E07" w:rsidRDefault="0010225D" w:rsidP="0010225D">
      <w:pPr>
        <w:pStyle w:val="KeinLeerraum"/>
        <w:ind w:left="708" w:right="-142" w:firstLine="1"/>
        <w:jc w:val="both"/>
        <w:rPr>
          <w:rFonts w:ascii="Arial" w:hAnsi="Arial" w:cs="Arial"/>
          <w:sz w:val="24"/>
          <w:szCs w:val="24"/>
        </w:rPr>
      </w:pPr>
      <w:r w:rsidRPr="001A6E07">
        <w:rPr>
          <w:rFonts w:ascii="Arial" w:hAnsi="Arial" w:cs="Arial"/>
          <w:sz w:val="24"/>
          <w:szCs w:val="24"/>
        </w:rPr>
        <w:t xml:space="preserve">2. vor Ablauf der in Satz 1 genannten Frist die Aufsichtsbehörde den Beschluss beanstandet oder jemand die Verletzung der Verfahrens- oder Formvorschriften gegenüber der Verbandsgemeindeverwaltung Nordpfälzer Land unter Bezeichnung des Sachverhaltes, der die Verletzung begründen soll, schriftlich geltend gemacht hat. </w:t>
      </w:r>
    </w:p>
    <w:p w:rsidR="0010225D" w:rsidRPr="001A6E07" w:rsidRDefault="0010225D" w:rsidP="0010225D">
      <w:pPr>
        <w:pStyle w:val="KeinLeerraum"/>
        <w:ind w:left="708" w:right="-142" w:firstLine="1"/>
        <w:jc w:val="both"/>
        <w:rPr>
          <w:rFonts w:ascii="Arial" w:hAnsi="Arial" w:cs="Arial"/>
          <w:sz w:val="24"/>
          <w:szCs w:val="24"/>
        </w:rPr>
      </w:pPr>
    </w:p>
    <w:p w:rsidR="0010225D" w:rsidRPr="003A17FE" w:rsidRDefault="0010225D" w:rsidP="0010225D">
      <w:pPr>
        <w:pStyle w:val="KeinLeerraum"/>
        <w:ind w:left="708" w:right="-142" w:firstLine="1"/>
        <w:jc w:val="both"/>
        <w:rPr>
          <w:rFonts w:ascii="Arial" w:hAnsi="Arial" w:cs="Arial"/>
          <w:sz w:val="24"/>
          <w:szCs w:val="24"/>
        </w:rPr>
      </w:pPr>
      <w:r w:rsidRPr="001A6E07">
        <w:rPr>
          <w:rFonts w:ascii="Arial" w:hAnsi="Arial" w:cs="Arial"/>
          <w:sz w:val="24"/>
          <w:szCs w:val="24"/>
        </w:rPr>
        <w:t>Hat jemand eine Verletzung nach Satz 2 Nr. 2 geltend gemacht, so kann auch nach Ablauf der in Satz 1 genannten Frist jedermann diese Verletzung geltend</w:t>
      </w:r>
      <w:r w:rsidRPr="003A17FE">
        <w:rPr>
          <w:rFonts w:ascii="Arial" w:hAnsi="Arial" w:cs="Arial"/>
          <w:sz w:val="24"/>
          <w:szCs w:val="24"/>
        </w:rPr>
        <w:t xml:space="preserve"> machen. </w:t>
      </w:r>
    </w:p>
    <w:p w:rsidR="0010225D" w:rsidRPr="003A17FE" w:rsidRDefault="0010225D" w:rsidP="0010225D">
      <w:pPr>
        <w:pStyle w:val="KeinLeerraum"/>
        <w:ind w:left="708" w:right="-142" w:firstLine="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both"/>
        <w:rPr>
          <w:rFonts w:ascii="Arial" w:hAnsi="Arial" w:cs="Arial"/>
          <w:sz w:val="24"/>
          <w:szCs w:val="24"/>
        </w:rPr>
      </w:pPr>
      <w:r w:rsidRPr="003A17FE">
        <w:rPr>
          <w:rFonts w:ascii="Arial" w:hAnsi="Arial" w:cs="Arial"/>
          <w:sz w:val="24"/>
          <w:szCs w:val="24"/>
        </w:rPr>
        <w:t>Rockenhausen,</w:t>
      </w:r>
      <w:r>
        <w:rPr>
          <w:rFonts w:ascii="Arial" w:hAnsi="Arial" w:cs="Arial"/>
          <w:sz w:val="24"/>
          <w:szCs w:val="24"/>
        </w:rPr>
        <w:t xml:space="preserve"> </w:t>
      </w:r>
      <w:r w:rsidRPr="003A17FE">
        <w:rPr>
          <w:rFonts w:ascii="Arial" w:hAnsi="Arial" w:cs="Arial"/>
          <w:sz w:val="24"/>
          <w:szCs w:val="24"/>
        </w:rPr>
        <w:t xml:space="preserve">den </w:t>
      </w:r>
      <w:r>
        <w:rPr>
          <w:rFonts w:ascii="Arial" w:hAnsi="Arial" w:cs="Arial"/>
          <w:sz w:val="24"/>
          <w:szCs w:val="24"/>
        </w:rPr>
        <w:t xml:space="preserve">02.11.2020 </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both"/>
        <w:rPr>
          <w:rFonts w:ascii="Arial" w:hAnsi="Arial" w:cs="Arial"/>
          <w:sz w:val="24"/>
          <w:szCs w:val="24"/>
        </w:rPr>
      </w:pPr>
      <w:r w:rsidRPr="003A17FE">
        <w:rPr>
          <w:rFonts w:ascii="Arial" w:hAnsi="Arial" w:cs="Arial"/>
          <w:sz w:val="24"/>
          <w:szCs w:val="24"/>
        </w:rPr>
        <w:t>Michael Cullmann</w:t>
      </w:r>
    </w:p>
    <w:p w:rsidR="0010225D" w:rsidRPr="003A17FE" w:rsidRDefault="0010225D" w:rsidP="0010225D">
      <w:pPr>
        <w:pStyle w:val="KeinLeerraum"/>
        <w:ind w:right="-142"/>
        <w:jc w:val="both"/>
        <w:rPr>
          <w:rFonts w:ascii="Arial" w:hAnsi="Arial" w:cs="Arial"/>
          <w:sz w:val="24"/>
          <w:szCs w:val="24"/>
        </w:rPr>
      </w:pPr>
      <w:r w:rsidRPr="003A17FE">
        <w:rPr>
          <w:rFonts w:ascii="Arial" w:hAnsi="Arial" w:cs="Arial"/>
          <w:sz w:val="24"/>
          <w:szCs w:val="24"/>
        </w:rPr>
        <w:t>Bürgermeister</w:t>
      </w:r>
    </w:p>
    <w:p w:rsidR="0010225D" w:rsidRPr="003A17FE" w:rsidRDefault="0010225D" w:rsidP="0010225D">
      <w:pPr>
        <w:pStyle w:val="AbsatzstilA"/>
        <w:tabs>
          <w:tab w:val="left" w:pos="-709"/>
        </w:tabs>
        <w:ind w:left="-851" w:right="1826"/>
        <w:jc w:val="both"/>
        <w:rPr>
          <w:rFonts w:ascii="Arial" w:hAnsi="Arial" w:cs="Arial"/>
          <w:color w:val="000000"/>
          <w:szCs w:val="24"/>
        </w:rPr>
      </w:pPr>
    </w:p>
    <w:p w:rsidR="0010225D" w:rsidRPr="003A17FE" w:rsidRDefault="0010225D" w:rsidP="0010225D">
      <w:pPr>
        <w:pStyle w:val="AbsatzstilA"/>
        <w:tabs>
          <w:tab w:val="left" w:pos="-709"/>
        </w:tabs>
        <w:ind w:left="-851" w:right="1826"/>
        <w:jc w:val="both"/>
        <w:rPr>
          <w:rFonts w:ascii="Arial" w:hAnsi="Arial" w:cs="Arial"/>
          <w:color w:val="000000"/>
          <w:szCs w:val="24"/>
        </w:rPr>
      </w:pPr>
    </w:p>
    <w:p w:rsidR="0010225D" w:rsidRPr="003A17FE" w:rsidRDefault="0010225D" w:rsidP="0010225D">
      <w:pPr>
        <w:pStyle w:val="AbsatzstilA"/>
        <w:ind w:left="0" w:right="1826"/>
        <w:jc w:val="both"/>
        <w:rPr>
          <w:rFonts w:ascii="Arial" w:hAnsi="Arial" w:cs="Arial"/>
          <w:b/>
          <w:color w:val="000000"/>
          <w:szCs w:val="24"/>
        </w:rPr>
      </w:pPr>
      <w:r w:rsidRPr="003A17FE">
        <w:rPr>
          <w:rFonts w:ascii="Arial" w:hAnsi="Arial" w:cs="Arial"/>
          <w:b/>
          <w:color w:val="000000"/>
          <w:szCs w:val="24"/>
        </w:rPr>
        <w:t>Anlage</w:t>
      </w:r>
    </w:p>
    <w:p w:rsidR="0010225D" w:rsidRDefault="0010225D" w:rsidP="0010225D">
      <w:pPr>
        <w:pStyle w:val="AbsatzstilA"/>
        <w:ind w:left="0" w:right="1826"/>
        <w:jc w:val="both"/>
        <w:rPr>
          <w:rFonts w:ascii="Arial" w:hAnsi="Arial" w:cs="Arial"/>
          <w:color w:val="000000"/>
          <w:szCs w:val="24"/>
        </w:rPr>
      </w:pPr>
      <w:r w:rsidRPr="003A17FE">
        <w:rPr>
          <w:rFonts w:ascii="Arial" w:hAnsi="Arial" w:cs="Arial"/>
          <w:color w:val="000000"/>
          <w:szCs w:val="24"/>
        </w:rPr>
        <w:t>Planzeich</w:t>
      </w:r>
      <w:r>
        <w:rPr>
          <w:rFonts w:ascii="Arial" w:hAnsi="Arial" w:cs="Arial"/>
          <w:color w:val="000000"/>
          <w:szCs w:val="24"/>
        </w:rPr>
        <w:t>nung der Satzung (ohne Maßstab)</w:t>
      </w:r>
    </w:p>
    <w:p w:rsidR="0010225D" w:rsidRDefault="0010225D" w:rsidP="0010225D">
      <w:pPr>
        <w:pStyle w:val="AbsatzstilA"/>
        <w:ind w:left="0" w:right="1826"/>
        <w:jc w:val="both"/>
        <w:rPr>
          <w:rFonts w:ascii="Arial" w:hAnsi="Arial" w:cs="Arial"/>
          <w:color w:val="000000"/>
          <w:szCs w:val="24"/>
        </w:rPr>
      </w:pPr>
    </w:p>
    <w:p w:rsidR="0010225D" w:rsidRDefault="0010225D" w:rsidP="0010225D">
      <w:pPr>
        <w:pStyle w:val="AbsatzstilA"/>
        <w:ind w:left="0" w:right="1826"/>
        <w:jc w:val="both"/>
        <w:rPr>
          <w:rFonts w:ascii="Arial" w:hAnsi="Arial"/>
        </w:rPr>
      </w:pPr>
      <w:r>
        <w:rPr>
          <w:rFonts w:ascii="Arial" w:hAnsi="Arial" w:cs="Arial"/>
          <w:color w:val="FF0000"/>
          <w:sz w:val="40"/>
          <w:szCs w:val="40"/>
        </w:rPr>
        <w:t xml:space="preserve">Hier </w:t>
      </w:r>
      <w:r w:rsidRPr="00816EC0">
        <w:rPr>
          <w:rFonts w:ascii="Arial" w:hAnsi="Arial" w:cs="Arial"/>
          <w:color w:val="FF0000"/>
          <w:sz w:val="40"/>
          <w:szCs w:val="40"/>
        </w:rPr>
        <w:t xml:space="preserve">Plan als Anlage </w:t>
      </w:r>
      <w:r>
        <w:rPr>
          <w:rFonts w:ascii="Arial" w:hAnsi="Arial" w:cs="Arial"/>
          <w:color w:val="FF0000"/>
          <w:sz w:val="40"/>
          <w:szCs w:val="40"/>
        </w:rPr>
        <w:t>an</w:t>
      </w:r>
      <w:r w:rsidRPr="00816EC0">
        <w:rPr>
          <w:rFonts w:ascii="Arial" w:hAnsi="Arial" w:cs="Arial"/>
          <w:color w:val="FF0000"/>
          <w:sz w:val="40"/>
          <w:szCs w:val="40"/>
        </w:rPr>
        <w:t>fügen !!!!</w:t>
      </w:r>
    </w:p>
    <w:p w:rsidR="009C03A0" w:rsidRDefault="00DC4135"/>
    <w:sectPr w:rsidR="009C03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C7A5F"/>
    <w:multiLevelType w:val="hybridMultilevel"/>
    <w:tmpl w:val="12F8267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AB0DCC"/>
    <w:multiLevelType w:val="hybridMultilevel"/>
    <w:tmpl w:val="5FB4D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5D"/>
    <w:rsid w:val="0010225D"/>
    <w:rsid w:val="00343336"/>
    <w:rsid w:val="00431983"/>
    <w:rsid w:val="00DC4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BEF4"/>
  <w15:chartTrackingRefBased/>
  <w15:docId w15:val="{A62D2925-F149-4EA9-A5D5-F547D837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0225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10225D"/>
    <w:pPr>
      <w:keepNext/>
      <w:jc w:val="center"/>
      <w:outlineLvl w:val="1"/>
    </w:pPr>
    <w:rPr>
      <w:b/>
      <w:sz w:val="28"/>
    </w:rPr>
  </w:style>
  <w:style w:type="paragraph" w:styleId="berschrift5">
    <w:name w:val="heading 5"/>
    <w:basedOn w:val="Standard"/>
    <w:next w:val="Standard"/>
    <w:link w:val="berschrift5Zchn"/>
    <w:qFormat/>
    <w:rsid w:val="0010225D"/>
    <w:pPr>
      <w:keepNext/>
      <w:outlineLvl w:val="4"/>
    </w:pPr>
    <w:rPr>
      <w:rFonts w:ascii="Arial" w:hAnsi="Arial"/>
      <w:b/>
    </w:rPr>
  </w:style>
  <w:style w:type="paragraph" w:styleId="berschrift6">
    <w:name w:val="heading 6"/>
    <w:basedOn w:val="Standard"/>
    <w:next w:val="Standard"/>
    <w:link w:val="berschrift6Zchn"/>
    <w:qFormat/>
    <w:rsid w:val="0010225D"/>
    <w:pPr>
      <w:keepNext/>
      <w:pBdr>
        <w:top w:val="single" w:sz="4" w:space="1" w:color="auto"/>
        <w:left w:val="single" w:sz="4" w:space="4" w:color="auto"/>
        <w:bottom w:val="single" w:sz="4" w:space="1" w:color="auto"/>
        <w:right w:val="single" w:sz="4" w:space="4" w:color="auto"/>
      </w:pBdr>
      <w:jc w:val="center"/>
      <w:outlineLvl w:val="5"/>
    </w:pPr>
    <w:rPr>
      <w:rFonts w:ascii="Arial" w:hAnsi="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0225D"/>
    <w:rPr>
      <w:rFonts w:ascii="Times New Roman" w:eastAsia="Times New Roman" w:hAnsi="Times New Roman" w:cs="Times New Roman"/>
      <w:b/>
      <w:sz w:val="28"/>
      <w:szCs w:val="20"/>
      <w:lang w:eastAsia="de-DE"/>
    </w:rPr>
  </w:style>
  <w:style w:type="character" w:customStyle="1" w:styleId="berschrift5Zchn">
    <w:name w:val="Überschrift 5 Zchn"/>
    <w:basedOn w:val="Absatz-Standardschriftart"/>
    <w:link w:val="berschrift5"/>
    <w:rsid w:val="0010225D"/>
    <w:rPr>
      <w:rFonts w:ascii="Arial" w:eastAsia="Times New Roman" w:hAnsi="Arial" w:cs="Times New Roman"/>
      <w:b/>
      <w:sz w:val="20"/>
      <w:szCs w:val="20"/>
      <w:lang w:eastAsia="de-DE"/>
    </w:rPr>
  </w:style>
  <w:style w:type="character" w:customStyle="1" w:styleId="berschrift6Zchn">
    <w:name w:val="Überschrift 6 Zchn"/>
    <w:basedOn w:val="Absatz-Standardschriftart"/>
    <w:link w:val="berschrift6"/>
    <w:rsid w:val="0010225D"/>
    <w:rPr>
      <w:rFonts w:ascii="Arial" w:eastAsia="Times New Roman" w:hAnsi="Arial" w:cs="Times New Roman"/>
      <w:sz w:val="36"/>
      <w:szCs w:val="20"/>
      <w:lang w:eastAsia="de-DE"/>
    </w:rPr>
  </w:style>
  <w:style w:type="paragraph" w:customStyle="1" w:styleId="AbsatzstilA">
    <w:name w:val="Absatzstil A"/>
    <w:basedOn w:val="Standard"/>
    <w:rsid w:val="0010225D"/>
    <w:pPr>
      <w:spacing w:line="240" w:lineRule="atLeast"/>
      <w:ind w:left="720"/>
    </w:pPr>
    <w:rPr>
      <w:rFonts w:ascii="Courier New" w:hAnsi="Courier New"/>
      <w:noProof/>
      <w:sz w:val="24"/>
    </w:rPr>
  </w:style>
  <w:style w:type="paragraph" w:styleId="KeinLeerraum">
    <w:name w:val="No Spacing"/>
    <w:uiPriority w:val="1"/>
    <w:qFormat/>
    <w:rsid w:val="0010225D"/>
    <w:pPr>
      <w:spacing w:after="0" w:line="240" w:lineRule="auto"/>
    </w:pPr>
    <w:rPr>
      <w:rFonts w:ascii="Calibri" w:eastAsia="Calibri" w:hAnsi="Calibri" w:cs="Times New Roman"/>
    </w:rPr>
  </w:style>
  <w:style w:type="character" w:styleId="Hyperlink">
    <w:name w:val="Hyperlink"/>
    <w:uiPriority w:val="99"/>
    <w:unhideWhenUsed/>
    <w:rsid w:val="00102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dpf&#228;lzer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udia.lieser@vg-nl.de" TargetMode="External"/><Relationship Id="rId5" Type="http://schemas.openxmlformats.org/officeDocument/2006/relationships/hyperlink" Target="mailto:siegmar.boehmer@vg-nl.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6684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Lieser, Claudia</dc:creator>
  <cp:keywords/>
  <dc:description/>
  <cp:lastModifiedBy>Lieser, Claudia</cp:lastModifiedBy>
  <cp:revision>2</cp:revision>
  <dcterms:created xsi:type="dcterms:W3CDTF">2020-11-02T09:24:00Z</dcterms:created>
  <dcterms:modified xsi:type="dcterms:W3CDTF">2020-11-02T09:35:00Z</dcterms:modified>
</cp:coreProperties>
</file>